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F9BFA" w14:textId="5016264E" w:rsidR="0004780C" w:rsidRPr="00BF5F05" w:rsidRDefault="00D3682A" w:rsidP="00BF5F05">
      <w:pPr>
        <w:pStyle w:val="NormaleWeb"/>
        <w:jc w:val="center"/>
        <w:rPr>
          <w:rFonts w:ascii="Calibri" w:hAnsi="Calibri" w:cs="Calibri"/>
          <w:b/>
          <w:bCs/>
          <w:sz w:val="32"/>
          <w:szCs w:val="32"/>
          <w:lang w:val="en-GB"/>
        </w:rPr>
      </w:pPr>
      <w:r w:rsidRPr="00D3682A">
        <w:rPr>
          <w:rFonts w:ascii="Calibri" w:hAnsi="Calibri" w:cs="Calibri"/>
          <w:b/>
          <w:bCs/>
          <w:sz w:val="32"/>
          <w:szCs w:val="32"/>
          <w:lang w:val="en-GB"/>
        </w:rPr>
        <w:t>MARMOMAC 2026: AT ITS 60TH EDITION, THE STONE TECHNOLOGY SUPPLY CHAIN OPENS UP TO THE FUTURE BETWEEN ARCHITECTURE, DESIGN AND URBAN SPACE</w:t>
      </w:r>
    </w:p>
    <w:p w14:paraId="4CA5E0F4" w14:textId="77777777" w:rsidR="00FA4430" w:rsidRPr="00E330ED" w:rsidRDefault="00FA4430" w:rsidP="00FA4430">
      <w:pPr>
        <w:pStyle w:val="NormaleWeb"/>
        <w:rPr>
          <w:rFonts w:ascii="Calibri" w:hAnsi="Calibri" w:cs="Calibri"/>
          <w:b/>
          <w:bCs/>
        </w:rPr>
      </w:pPr>
      <w:r w:rsidRPr="00E330ED">
        <w:rPr>
          <w:rFonts w:ascii="Calibri" w:hAnsi="Calibri" w:cs="Calibri"/>
          <w:b/>
          <w:bCs/>
        </w:rPr>
        <w:t>Sixty editions, the same vocation as ever: to place natural stone at the centre of the dialogue between supply chain, design and contemporaneity. From 22 to 25 September 2026, Marmomac returns to Veronafiere with an anniversary edition that renews its cultural identity through new curatorial perspectives – including those of Joseph Grima and Davide Fabio Colaci – urban installations, awards and the lecture by Carlo Ratti.</w:t>
      </w:r>
    </w:p>
    <w:p w14:paraId="12B3C47D" w14:textId="77777777" w:rsidR="00FA4430" w:rsidRPr="00FA4430" w:rsidRDefault="00FA4430" w:rsidP="00FA4430">
      <w:pPr>
        <w:pStyle w:val="NormaleWeb"/>
        <w:rPr>
          <w:rFonts w:ascii="Calibri" w:hAnsi="Calibri" w:cs="Calibri"/>
          <w:lang w:val="en-GB"/>
        </w:rPr>
      </w:pPr>
      <w:r w:rsidRPr="004C0DA9">
        <w:rPr>
          <w:rFonts w:ascii="Calibri" w:hAnsi="Calibri" w:cs="Calibri"/>
          <w:i/>
          <w:iCs/>
          <w:lang w:val="en-GB"/>
        </w:rPr>
        <w:t>Verona, 27 May 2026</w:t>
      </w:r>
      <w:r w:rsidRPr="00FA4430">
        <w:rPr>
          <w:rFonts w:ascii="Calibri" w:hAnsi="Calibri" w:cs="Calibri"/>
          <w:lang w:val="en-GB"/>
        </w:rPr>
        <w:t xml:space="preserve">. </w:t>
      </w:r>
      <w:r w:rsidRPr="004C0DA9">
        <w:rPr>
          <w:rFonts w:ascii="Calibri" w:hAnsi="Calibri" w:cs="Calibri"/>
          <w:b/>
          <w:bCs/>
          <w:lang w:val="en-GB"/>
        </w:rPr>
        <w:t>Marmomac</w:t>
      </w:r>
      <w:r w:rsidRPr="00FA4430">
        <w:rPr>
          <w:rFonts w:ascii="Calibri" w:hAnsi="Calibri" w:cs="Calibri"/>
          <w:lang w:val="en-GB"/>
        </w:rPr>
        <w:t xml:space="preserve"> is preparing to open its </w:t>
      </w:r>
      <w:r w:rsidRPr="004C0DA9">
        <w:rPr>
          <w:rFonts w:ascii="Calibri" w:hAnsi="Calibri" w:cs="Calibri"/>
          <w:b/>
          <w:bCs/>
          <w:lang w:val="en-GB"/>
        </w:rPr>
        <w:t>60th edition</w:t>
      </w:r>
      <w:r w:rsidRPr="00FA4430">
        <w:rPr>
          <w:rFonts w:ascii="Calibri" w:hAnsi="Calibri" w:cs="Calibri"/>
          <w:lang w:val="en-GB"/>
        </w:rPr>
        <w:t xml:space="preserve">, scheduled at </w:t>
      </w:r>
      <w:r w:rsidRPr="004C0DA9">
        <w:rPr>
          <w:rFonts w:ascii="Calibri" w:hAnsi="Calibri" w:cs="Calibri"/>
          <w:b/>
          <w:bCs/>
          <w:lang w:val="en-GB"/>
        </w:rPr>
        <w:t>Veronafiere from 22 to 25 September 2026</w:t>
      </w:r>
      <w:r w:rsidRPr="00FA4430">
        <w:rPr>
          <w:rFonts w:ascii="Calibri" w:hAnsi="Calibri" w:cs="Calibri"/>
          <w:lang w:val="en-GB"/>
        </w:rPr>
        <w:t>, reaffirming its position as an international benchmark for the natural stone supply chain. A milestone spanning sixty editions during which the event has accompanied the sector’s evolution, transforming from a local trade fair into a global platform capable of connecting businesses, technologies, design and research.</w:t>
      </w:r>
    </w:p>
    <w:p w14:paraId="1585ACB4" w14:textId="77777777" w:rsidR="00FA4430" w:rsidRPr="00FA4430" w:rsidRDefault="00FA4430" w:rsidP="00FA4430">
      <w:pPr>
        <w:pStyle w:val="NormaleWeb"/>
        <w:rPr>
          <w:rFonts w:ascii="Calibri" w:hAnsi="Calibri" w:cs="Calibri"/>
          <w:lang w:val="en-GB"/>
        </w:rPr>
      </w:pPr>
      <w:r w:rsidRPr="00FA4430">
        <w:rPr>
          <w:rFonts w:ascii="Calibri" w:hAnsi="Calibri" w:cs="Calibri"/>
          <w:lang w:val="en-GB"/>
        </w:rPr>
        <w:t xml:space="preserve">Founded in </w:t>
      </w:r>
      <w:r w:rsidRPr="004C0DA9">
        <w:rPr>
          <w:rFonts w:ascii="Calibri" w:hAnsi="Calibri" w:cs="Calibri"/>
          <w:b/>
          <w:bCs/>
          <w:lang w:val="en-GB"/>
        </w:rPr>
        <w:t>1940 in Sant’Ambrogio di Valpolicella</w:t>
      </w:r>
      <w:r w:rsidRPr="00FA4430">
        <w:rPr>
          <w:rFonts w:ascii="Calibri" w:hAnsi="Calibri" w:cs="Calibri"/>
          <w:lang w:val="en-GB"/>
        </w:rPr>
        <w:t xml:space="preserve"> as the “Marble and Machinery Exhibition”, Marmomac has its roots in the </w:t>
      </w:r>
      <w:r w:rsidRPr="004C0DA9">
        <w:rPr>
          <w:rFonts w:ascii="Calibri" w:hAnsi="Calibri" w:cs="Calibri"/>
          <w:b/>
          <w:bCs/>
          <w:lang w:val="en-GB"/>
        </w:rPr>
        <w:t>Verona stone district</w:t>
      </w:r>
      <w:r w:rsidRPr="00FA4430">
        <w:rPr>
          <w:rFonts w:ascii="Calibri" w:hAnsi="Calibri" w:cs="Calibri"/>
          <w:lang w:val="en-GB"/>
        </w:rPr>
        <w:t xml:space="preserve">, one of the most important and oldest in Europe. From its earliest editions, the event has captured the growth of a rapidly expanding sector, supporting its opening towards international markets. The relocation to Veronafiere in the early </w:t>
      </w:r>
      <w:r w:rsidRPr="00EF7D50">
        <w:rPr>
          <w:rFonts w:ascii="Calibri" w:hAnsi="Calibri" w:cs="Calibri"/>
          <w:b/>
          <w:bCs/>
          <w:lang w:val="en-GB"/>
        </w:rPr>
        <w:t>1990s</w:t>
      </w:r>
      <w:r w:rsidRPr="00FA4430">
        <w:rPr>
          <w:rFonts w:ascii="Calibri" w:hAnsi="Calibri" w:cs="Calibri"/>
          <w:lang w:val="en-GB"/>
        </w:rPr>
        <w:t xml:space="preserve"> marked a further step in the event’s history, which, alongside its industrial and commercial vocation, progressively broadened its focus towards contemporary experimentation. With 1,400 exhibitors from more than 54 countries and a global community of over 50,000 operators and professionals from 140 nations (2025 data), the event offers visitors the most comprehensive overview of the entire sector supply chain: materials, technologies and finishing products.</w:t>
      </w:r>
    </w:p>
    <w:p w14:paraId="443F3F32" w14:textId="77777777" w:rsidR="00FA4430" w:rsidRPr="00FA4430" w:rsidRDefault="00FA4430" w:rsidP="00FA4430">
      <w:pPr>
        <w:pStyle w:val="NormaleWeb"/>
        <w:rPr>
          <w:rFonts w:ascii="Calibri" w:hAnsi="Calibri" w:cs="Calibri"/>
          <w:lang w:val="en-GB"/>
        </w:rPr>
      </w:pPr>
      <w:r w:rsidRPr="00FA4430">
        <w:rPr>
          <w:rFonts w:ascii="Calibri" w:hAnsi="Calibri" w:cs="Calibri"/>
          <w:lang w:val="en-GB"/>
        </w:rPr>
        <w:t xml:space="preserve">The anniversary edition looks at this journey as a living heritage that continues to question the present and future of natural stone. For this reason, Marmomac is focusing on the new identity of its cultural space in Hall 10 under the name </w:t>
      </w:r>
      <w:r w:rsidRPr="00EF7D50">
        <w:rPr>
          <w:rFonts w:ascii="Calibri" w:hAnsi="Calibri" w:cs="Calibri"/>
          <w:b/>
          <w:bCs/>
          <w:i/>
          <w:iCs/>
          <w:lang w:val="en-GB"/>
        </w:rPr>
        <w:t>THE BEDROCK – Leading the Future of Natural Stone</w:t>
      </w:r>
      <w:r w:rsidRPr="00FA4430">
        <w:rPr>
          <w:rFonts w:ascii="Calibri" w:hAnsi="Calibri" w:cs="Calibri"/>
          <w:lang w:val="en-GB"/>
        </w:rPr>
        <w:t xml:space="preserve">. A reference to the origin and foundation of stone as an element capable of spanning architecture, technology and sustainability, developed through a journey – curated by </w:t>
      </w:r>
      <w:r w:rsidRPr="00EF7D50">
        <w:rPr>
          <w:rFonts w:ascii="Calibri" w:hAnsi="Calibri" w:cs="Calibri"/>
          <w:b/>
          <w:bCs/>
          <w:lang w:val="en-GB"/>
        </w:rPr>
        <w:t>four guest curators</w:t>
      </w:r>
      <w:r w:rsidRPr="00FA4430">
        <w:rPr>
          <w:rFonts w:ascii="Calibri" w:hAnsi="Calibri" w:cs="Calibri"/>
          <w:lang w:val="en-GB"/>
        </w:rPr>
        <w:t xml:space="preserve"> – in which stone opens up to different perspectives and interpretations.</w:t>
      </w:r>
    </w:p>
    <w:p w14:paraId="496837C8" w14:textId="77777777" w:rsidR="00FA4430" w:rsidRPr="00FA4430" w:rsidRDefault="00FA4430" w:rsidP="00FA4430">
      <w:pPr>
        <w:pStyle w:val="NormaleWeb"/>
        <w:rPr>
          <w:rFonts w:ascii="Calibri" w:hAnsi="Calibri" w:cs="Calibri"/>
          <w:lang w:val="en-GB"/>
        </w:rPr>
      </w:pPr>
      <w:r w:rsidRPr="00FA4430">
        <w:rPr>
          <w:rFonts w:ascii="Calibri" w:hAnsi="Calibri" w:cs="Calibri"/>
          <w:lang w:val="en-GB"/>
        </w:rPr>
        <w:t xml:space="preserve">Highlighting the need for forward-thinking reflection on the sector will be the new curatorial contributions by </w:t>
      </w:r>
      <w:r w:rsidRPr="00EF7D50">
        <w:rPr>
          <w:rFonts w:ascii="Calibri" w:hAnsi="Calibri" w:cs="Calibri"/>
          <w:b/>
          <w:bCs/>
          <w:lang w:val="en-GB"/>
        </w:rPr>
        <w:t>Davide Fabio Colaci</w:t>
      </w:r>
      <w:r w:rsidRPr="00FA4430">
        <w:rPr>
          <w:rFonts w:ascii="Calibri" w:hAnsi="Calibri" w:cs="Calibri"/>
          <w:lang w:val="en-GB"/>
        </w:rPr>
        <w:t xml:space="preserve"> and </w:t>
      </w:r>
      <w:r w:rsidRPr="00EF7D50">
        <w:rPr>
          <w:rFonts w:ascii="Calibri" w:hAnsi="Calibri" w:cs="Calibri"/>
          <w:b/>
          <w:bCs/>
          <w:lang w:val="en-GB"/>
        </w:rPr>
        <w:t>Joseph Grima</w:t>
      </w:r>
      <w:r w:rsidRPr="00FA4430">
        <w:rPr>
          <w:rFonts w:ascii="Calibri" w:hAnsi="Calibri" w:cs="Calibri"/>
          <w:lang w:val="en-GB"/>
        </w:rPr>
        <w:t xml:space="preserve">, who are today among the leading figures of the new wave of contemporary design and architecture. Alongside them will also be the insights of </w:t>
      </w:r>
      <w:r w:rsidRPr="00EF7D50">
        <w:rPr>
          <w:rFonts w:ascii="Calibri" w:hAnsi="Calibri" w:cs="Calibri"/>
          <w:b/>
          <w:bCs/>
          <w:lang w:val="en-GB"/>
        </w:rPr>
        <w:t>Raffaello Galiotto</w:t>
      </w:r>
      <w:r w:rsidRPr="00FA4430">
        <w:rPr>
          <w:rFonts w:ascii="Calibri" w:hAnsi="Calibri" w:cs="Calibri"/>
          <w:lang w:val="en-GB"/>
        </w:rPr>
        <w:t xml:space="preserve"> and </w:t>
      </w:r>
      <w:r w:rsidRPr="00EF7D50">
        <w:rPr>
          <w:rFonts w:ascii="Calibri" w:hAnsi="Calibri" w:cs="Calibri"/>
          <w:b/>
          <w:bCs/>
          <w:lang w:val="en-GB"/>
        </w:rPr>
        <w:t>Giuseppe Fallacara</w:t>
      </w:r>
      <w:r w:rsidRPr="00FA4430">
        <w:rPr>
          <w:rFonts w:ascii="Calibri" w:hAnsi="Calibri" w:cs="Calibri"/>
          <w:lang w:val="en-GB"/>
        </w:rPr>
        <w:t>, long-standing figures of the event.</w:t>
      </w:r>
    </w:p>
    <w:p w14:paraId="3E30CC99" w14:textId="77777777" w:rsidR="00FA4430" w:rsidRPr="00FA4430" w:rsidRDefault="00FA4430" w:rsidP="00FA4430">
      <w:pPr>
        <w:pStyle w:val="NormaleWeb"/>
        <w:rPr>
          <w:rFonts w:ascii="Calibri" w:hAnsi="Calibri" w:cs="Calibri"/>
          <w:lang w:val="en-GB"/>
        </w:rPr>
      </w:pPr>
      <w:r w:rsidRPr="00FA4430">
        <w:rPr>
          <w:rFonts w:ascii="Calibri" w:hAnsi="Calibri" w:cs="Calibri"/>
          <w:lang w:val="en-GB"/>
        </w:rPr>
        <w:t xml:space="preserve">The dialogue between stone and urban application also becomes a cultural driver for </w:t>
      </w:r>
      <w:r w:rsidRPr="00EF7D50">
        <w:rPr>
          <w:rFonts w:ascii="Calibri" w:hAnsi="Calibri" w:cs="Calibri"/>
          <w:b/>
          <w:bCs/>
          <w:lang w:val="en-GB"/>
        </w:rPr>
        <w:t>Marmomac &amp; The City</w:t>
      </w:r>
      <w:r w:rsidRPr="00FA4430">
        <w:rPr>
          <w:rFonts w:ascii="Calibri" w:hAnsi="Calibri" w:cs="Calibri"/>
          <w:lang w:val="en-GB"/>
        </w:rPr>
        <w:t xml:space="preserve">, the widespread programme developed in collaboration with White Carrara. The initiative will bring the event into the </w:t>
      </w:r>
      <w:r w:rsidRPr="00EF7D50">
        <w:rPr>
          <w:rFonts w:ascii="Calibri" w:hAnsi="Calibri" w:cs="Calibri"/>
          <w:b/>
          <w:bCs/>
          <w:lang w:val="en-GB"/>
        </w:rPr>
        <w:t>historic centre of Verona</w:t>
      </w:r>
      <w:r w:rsidRPr="00FA4430">
        <w:rPr>
          <w:rFonts w:ascii="Calibri" w:hAnsi="Calibri" w:cs="Calibri"/>
          <w:lang w:val="en-GB"/>
        </w:rPr>
        <w:t xml:space="preserve"> through a series of installations by internationally renowned designers and architects, including </w:t>
      </w:r>
      <w:r w:rsidRPr="005B5898">
        <w:rPr>
          <w:rFonts w:ascii="Calibri" w:hAnsi="Calibri" w:cs="Calibri"/>
          <w:b/>
          <w:bCs/>
          <w:lang w:val="en-GB"/>
        </w:rPr>
        <w:t xml:space="preserve">Ross </w:t>
      </w:r>
      <w:r w:rsidRPr="005B5898">
        <w:rPr>
          <w:rFonts w:ascii="Calibri" w:hAnsi="Calibri" w:cs="Calibri"/>
          <w:b/>
          <w:bCs/>
          <w:lang w:val="en-GB"/>
        </w:rPr>
        <w:lastRenderedPageBreak/>
        <w:t>Lovegrove</w:t>
      </w:r>
      <w:r w:rsidRPr="00FA4430">
        <w:rPr>
          <w:rFonts w:ascii="Calibri" w:hAnsi="Calibri" w:cs="Calibri"/>
          <w:lang w:val="en-GB"/>
        </w:rPr>
        <w:t xml:space="preserve">, </w:t>
      </w:r>
      <w:r w:rsidRPr="005B5898">
        <w:rPr>
          <w:rFonts w:ascii="Calibri" w:hAnsi="Calibri" w:cs="Calibri"/>
          <w:b/>
          <w:bCs/>
          <w:lang w:val="en-GB"/>
        </w:rPr>
        <w:t>Antonio Aricò</w:t>
      </w:r>
      <w:r w:rsidRPr="00FA4430">
        <w:rPr>
          <w:rFonts w:ascii="Calibri" w:hAnsi="Calibri" w:cs="Calibri"/>
          <w:lang w:val="en-GB"/>
        </w:rPr>
        <w:t xml:space="preserve"> and </w:t>
      </w:r>
      <w:r w:rsidRPr="005B5898">
        <w:rPr>
          <w:rFonts w:ascii="Calibri" w:hAnsi="Calibri" w:cs="Calibri"/>
          <w:b/>
          <w:bCs/>
          <w:lang w:val="en-GB"/>
        </w:rPr>
        <w:t>Claudio Nardi</w:t>
      </w:r>
      <w:r w:rsidRPr="00FA4430">
        <w:rPr>
          <w:rFonts w:ascii="Calibri" w:hAnsi="Calibri" w:cs="Calibri"/>
          <w:lang w:val="en-GB"/>
        </w:rPr>
        <w:t>, exploring the relationship between stone and urban space.</w:t>
      </w:r>
    </w:p>
    <w:p w14:paraId="5350B1E6" w14:textId="5AE35838" w:rsidR="00FA4430" w:rsidRPr="00FA4430" w:rsidRDefault="00FA4430" w:rsidP="00FA4430">
      <w:pPr>
        <w:pStyle w:val="NormaleWeb"/>
        <w:rPr>
          <w:rFonts w:ascii="Calibri" w:hAnsi="Calibri" w:cs="Calibri"/>
          <w:lang w:val="en-GB"/>
        </w:rPr>
      </w:pPr>
      <w:r w:rsidRPr="00FA4430">
        <w:rPr>
          <w:rFonts w:ascii="Calibri" w:hAnsi="Calibri" w:cs="Calibri"/>
          <w:lang w:val="en-GB"/>
        </w:rPr>
        <w:t xml:space="preserve">Alongside its cultural and design content, </w:t>
      </w:r>
      <w:r w:rsidRPr="005B5898">
        <w:rPr>
          <w:rFonts w:ascii="Calibri" w:hAnsi="Calibri" w:cs="Calibri"/>
          <w:b/>
          <w:bCs/>
          <w:lang w:val="en-GB"/>
        </w:rPr>
        <w:t>Marmomac</w:t>
      </w:r>
      <w:r w:rsidRPr="00FA4430">
        <w:rPr>
          <w:rFonts w:ascii="Calibri" w:hAnsi="Calibri" w:cs="Calibri"/>
          <w:lang w:val="en-GB"/>
        </w:rPr>
        <w:t xml:space="preserve"> acts as a privileged observer of the supply chain’s evolution, identifying the figures and languages that express its transformations in communication, technology and industrial research. The 18th edition of the </w:t>
      </w:r>
      <w:r w:rsidRPr="005B5898">
        <w:rPr>
          <w:rFonts w:ascii="Calibri" w:hAnsi="Calibri" w:cs="Calibri"/>
          <w:b/>
          <w:bCs/>
          <w:i/>
          <w:iCs/>
          <w:lang w:val="en-GB"/>
        </w:rPr>
        <w:t>Best Communicator Award</w:t>
      </w:r>
      <w:r w:rsidRPr="00FA4430">
        <w:rPr>
          <w:rFonts w:ascii="Calibri" w:hAnsi="Calibri" w:cs="Calibri"/>
          <w:lang w:val="en-GB"/>
        </w:rPr>
        <w:t xml:space="preserve"> continues this journey by recognising companies and individuals who have interpreted the world of natural stone through design, architecture, art and contemporary visions. In addition to categories dedicated to exhibitors, the award also continues to broaden its scope to include figures who have helped reshape the international perception of stone.</w:t>
      </w:r>
      <w:r w:rsidR="005B5898">
        <w:rPr>
          <w:rFonts w:ascii="Calibri" w:hAnsi="Calibri" w:cs="Calibri"/>
          <w:lang w:val="en-GB"/>
        </w:rPr>
        <w:t xml:space="preserve"> </w:t>
      </w:r>
      <w:r w:rsidRPr="00FA4430">
        <w:rPr>
          <w:rFonts w:ascii="Calibri" w:hAnsi="Calibri" w:cs="Calibri"/>
          <w:lang w:val="en-GB"/>
        </w:rPr>
        <w:t xml:space="preserve">In addition, a new feature of the 60th edition is the </w:t>
      </w:r>
      <w:r w:rsidRPr="00446910">
        <w:rPr>
          <w:rFonts w:ascii="Calibri" w:hAnsi="Calibri" w:cs="Calibri"/>
          <w:b/>
          <w:bCs/>
          <w:lang w:val="en-GB"/>
        </w:rPr>
        <w:t>International “</w:t>
      </w:r>
      <w:r w:rsidRPr="00446910">
        <w:rPr>
          <w:rFonts w:ascii="Calibri" w:hAnsi="Calibri" w:cs="Calibri"/>
          <w:b/>
          <w:bCs/>
          <w:i/>
          <w:iCs/>
          <w:lang w:val="en-GB"/>
        </w:rPr>
        <w:t>Sustainable Excellence</w:t>
      </w:r>
      <w:r w:rsidRPr="00446910">
        <w:rPr>
          <w:rFonts w:ascii="Calibri" w:hAnsi="Calibri" w:cs="Calibri"/>
          <w:b/>
          <w:bCs/>
          <w:lang w:val="en-GB"/>
        </w:rPr>
        <w:t>” Award</w:t>
      </w:r>
      <w:r w:rsidRPr="00FA4430">
        <w:rPr>
          <w:rFonts w:ascii="Calibri" w:hAnsi="Calibri" w:cs="Calibri"/>
          <w:lang w:val="en-GB"/>
        </w:rPr>
        <w:t xml:space="preserve">, organised under the </w:t>
      </w:r>
      <w:r w:rsidRPr="00446910">
        <w:rPr>
          <w:rFonts w:ascii="Calibri" w:hAnsi="Calibri" w:cs="Calibri"/>
          <w:b/>
          <w:bCs/>
          <w:lang w:val="en-GB"/>
        </w:rPr>
        <w:t>patronage of and in collaboration with the University of Verona</w:t>
      </w:r>
      <w:r w:rsidRPr="00FA4430">
        <w:rPr>
          <w:rFonts w:ascii="Calibri" w:hAnsi="Calibri" w:cs="Calibri"/>
          <w:lang w:val="en-GB"/>
        </w:rPr>
        <w:t>. The project aims to highlight the most advanced solutions for sustainable innovation in the stone industry, rewarding machinery, plants, tools, materials, and projects capable of generating a tangible impact on production efficiency, reduced consumption, and responsible use of resources.</w:t>
      </w:r>
    </w:p>
    <w:p w14:paraId="59C5B4B9" w14:textId="77777777" w:rsidR="00FA4430" w:rsidRPr="00FA4430" w:rsidRDefault="00FA4430" w:rsidP="00FA4430">
      <w:pPr>
        <w:pStyle w:val="NormaleWeb"/>
        <w:rPr>
          <w:rFonts w:ascii="Calibri" w:hAnsi="Calibri" w:cs="Calibri"/>
          <w:lang w:val="en-GB"/>
        </w:rPr>
      </w:pPr>
      <w:r w:rsidRPr="00FA4430">
        <w:rPr>
          <w:rFonts w:ascii="Calibri" w:hAnsi="Calibri" w:cs="Calibri"/>
          <w:lang w:val="en-GB"/>
        </w:rPr>
        <w:t xml:space="preserve">Among the elements that have accompanied the event’s evolution over the years is </w:t>
      </w:r>
      <w:r w:rsidRPr="00446910">
        <w:rPr>
          <w:rFonts w:ascii="Calibri" w:hAnsi="Calibri" w:cs="Calibri"/>
          <w:b/>
          <w:bCs/>
          <w:lang w:val="en-GB"/>
        </w:rPr>
        <w:t>Marmomac Academy</w:t>
      </w:r>
      <w:r w:rsidRPr="00FA4430">
        <w:rPr>
          <w:rFonts w:ascii="Calibri" w:hAnsi="Calibri" w:cs="Calibri"/>
          <w:lang w:val="en-GB"/>
        </w:rPr>
        <w:t xml:space="preserve">, which has been active since 1998 as an </w:t>
      </w:r>
      <w:r w:rsidRPr="00446910">
        <w:rPr>
          <w:rFonts w:ascii="Calibri" w:hAnsi="Calibri" w:cs="Calibri"/>
          <w:b/>
          <w:bCs/>
          <w:lang w:val="en-GB"/>
        </w:rPr>
        <w:t>international platform dedicated to training</w:t>
      </w:r>
      <w:r w:rsidRPr="00FA4430">
        <w:rPr>
          <w:rFonts w:ascii="Calibri" w:hAnsi="Calibri" w:cs="Calibri"/>
          <w:lang w:val="en-GB"/>
        </w:rPr>
        <w:t xml:space="preserve"> and </w:t>
      </w:r>
      <w:r w:rsidRPr="00446910">
        <w:rPr>
          <w:rFonts w:ascii="Calibri" w:hAnsi="Calibri" w:cs="Calibri"/>
          <w:b/>
          <w:bCs/>
          <w:lang w:val="en-GB"/>
        </w:rPr>
        <w:t>professional development</w:t>
      </w:r>
      <w:r w:rsidRPr="00FA4430">
        <w:rPr>
          <w:rFonts w:ascii="Calibri" w:hAnsi="Calibri" w:cs="Calibri"/>
          <w:lang w:val="en-GB"/>
        </w:rPr>
        <w:t xml:space="preserve"> in the world of natural stone. Through talks, case studies, and meetings with designers, researchers, and companies, the Academy creates a multidisciplinary forum on design, processing techniques, sustainability, and innovation applied to stone-based projects each year. The 2026 programme will alternate training sessions with a series of meetings dedicated to the relationship between marble and contemporaneity, further strengthening Marmomac’s vocation as a place of research and dialogue.</w:t>
      </w:r>
    </w:p>
    <w:p w14:paraId="10B2F3D4" w14:textId="77777777" w:rsidR="00FA4430" w:rsidRPr="00FA4430" w:rsidRDefault="00FA4430" w:rsidP="00FA4430">
      <w:pPr>
        <w:pStyle w:val="NormaleWeb"/>
        <w:rPr>
          <w:rFonts w:ascii="Calibri" w:hAnsi="Calibri" w:cs="Calibri"/>
          <w:lang w:val="en-GB"/>
        </w:rPr>
      </w:pPr>
      <w:r w:rsidRPr="00FA4430">
        <w:rPr>
          <w:rFonts w:ascii="Calibri" w:hAnsi="Calibri" w:cs="Calibri"/>
          <w:lang w:val="en-GB"/>
        </w:rPr>
        <w:t xml:space="preserve">It is precisely this open outlook on the transformations of design that will accompany the </w:t>
      </w:r>
      <w:r w:rsidRPr="00A736F1">
        <w:rPr>
          <w:rFonts w:ascii="Calibri" w:hAnsi="Calibri" w:cs="Calibri"/>
          <w:b/>
          <w:bCs/>
          <w:lang w:val="en-GB"/>
        </w:rPr>
        <w:t>opening of the 60th edition</w:t>
      </w:r>
      <w:r w:rsidRPr="00FA4430">
        <w:rPr>
          <w:rFonts w:ascii="Calibri" w:hAnsi="Calibri" w:cs="Calibri"/>
          <w:lang w:val="en-GB"/>
        </w:rPr>
        <w:t xml:space="preserve">, entrusted to the </w:t>
      </w:r>
      <w:r w:rsidRPr="00A736F1">
        <w:rPr>
          <w:rFonts w:ascii="Calibri" w:hAnsi="Calibri" w:cs="Calibri"/>
          <w:b/>
          <w:bCs/>
          <w:lang w:val="en-GB"/>
        </w:rPr>
        <w:t>lecture by Carlo Ratti</w:t>
      </w:r>
      <w:r w:rsidRPr="00FA4430">
        <w:rPr>
          <w:rFonts w:ascii="Calibri" w:hAnsi="Calibri" w:cs="Calibri"/>
          <w:lang w:val="en-GB"/>
        </w:rPr>
        <w:t>, architect and curator, one of the most authoritative figures in the international debate on the relationship between technology, cities and architecture. An opening that symbolically marks an edition looking towards the future of natural stone as an element capable of interpreting the major transitions of the present.</w:t>
      </w:r>
    </w:p>
    <w:p w14:paraId="3C40BE98" w14:textId="77777777" w:rsidR="00FA4430" w:rsidRPr="00FA4430" w:rsidRDefault="00FA4430" w:rsidP="00FA4430">
      <w:pPr>
        <w:pStyle w:val="NormaleWeb"/>
        <w:rPr>
          <w:rFonts w:ascii="Calibri" w:hAnsi="Calibri" w:cs="Calibri"/>
          <w:lang w:val="en-GB"/>
        </w:rPr>
      </w:pPr>
      <w:r w:rsidRPr="00FA4430">
        <w:rPr>
          <w:rFonts w:ascii="Calibri" w:hAnsi="Calibri" w:cs="Calibri"/>
          <w:lang w:val="en-GB"/>
        </w:rPr>
        <w:t>Sixty editions since its inception, Marmomac continues to evolve, confirming its nature as an international platform: a space where natural stone is both a productive material and a tool for interpreting the transformations of architecture, design and contemporary construction.</w:t>
      </w:r>
    </w:p>
    <w:p w14:paraId="651D7BC7" w14:textId="4CC0960F" w:rsidR="00FA71EF" w:rsidRPr="00450CFB" w:rsidRDefault="00FA71EF" w:rsidP="2F2277C1">
      <w:pPr>
        <w:jc w:val="both"/>
        <w:rPr>
          <w:rFonts w:ascii="Calibri" w:hAnsi="Calibri" w:cs="Calibri"/>
          <w:sz w:val="22"/>
          <w:szCs w:val="22"/>
        </w:rPr>
      </w:pPr>
      <w:hyperlink r:id="rId7" w:history="1">
        <w:r w:rsidRPr="00FA71EF">
          <w:rPr>
            <w:rStyle w:val="Collegamentoipertestuale"/>
            <w:rFonts w:ascii="Calibri" w:hAnsi="Calibri" w:cs="Calibri"/>
            <w:sz w:val="22"/>
            <w:szCs w:val="22"/>
          </w:rPr>
          <w:t>www.marmomac.com</w:t>
        </w:r>
      </w:hyperlink>
      <w:r w:rsidRPr="00FA71EF">
        <w:rPr>
          <w:rFonts w:ascii="Calibri" w:hAnsi="Calibri" w:cs="Calibri"/>
          <w:sz w:val="22"/>
          <w:szCs w:val="22"/>
        </w:rPr>
        <w:t xml:space="preserve"> </w:t>
      </w:r>
    </w:p>
    <w:p w14:paraId="02F46095" w14:textId="77777777" w:rsidR="00450CFB" w:rsidRDefault="00450CFB" w:rsidP="00541FA0">
      <w:pPr>
        <w:pStyle w:val="paragraph"/>
        <w:spacing w:before="0" w:beforeAutospacing="0" w:after="0" w:afterAutospacing="0"/>
        <w:jc w:val="both"/>
        <w:textAlignment w:val="baseline"/>
        <w:rPr>
          <w:rFonts w:ascii="Calibri" w:hAnsi="Calibri" w:cs="Calibri"/>
          <w:sz w:val="20"/>
          <w:szCs w:val="20"/>
          <w:u w:val="single"/>
        </w:rPr>
      </w:pPr>
    </w:p>
    <w:p w14:paraId="0747EFBF" w14:textId="77777777" w:rsidR="00450CFB" w:rsidRDefault="00450CFB" w:rsidP="00541FA0">
      <w:pPr>
        <w:pStyle w:val="paragraph"/>
        <w:spacing w:before="0" w:beforeAutospacing="0" w:after="0" w:afterAutospacing="0"/>
        <w:jc w:val="both"/>
        <w:textAlignment w:val="baseline"/>
        <w:rPr>
          <w:rFonts w:ascii="Calibri" w:hAnsi="Calibri" w:cs="Calibri"/>
          <w:sz w:val="20"/>
          <w:szCs w:val="20"/>
          <w:u w:val="single"/>
        </w:rPr>
      </w:pPr>
    </w:p>
    <w:p w14:paraId="0BDC5300" w14:textId="7429EBCC" w:rsidR="00541FA0" w:rsidRPr="00527EE0" w:rsidRDefault="00541FA0" w:rsidP="00541FA0">
      <w:pPr>
        <w:pStyle w:val="paragraph"/>
        <w:spacing w:before="0" w:beforeAutospacing="0" w:after="0" w:afterAutospacing="0"/>
        <w:jc w:val="both"/>
        <w:textAlignment w:val="baseline"/>
        <w:rPr>
          <w:rFonts w:ascii="Calibri" w:hAnsi="Calibri" w:cs="Calibri"/>
          <w:sz w:val="20"/>
          <w:szCs w:val="20"/>
          <w:u w:val="single"/>
        </w:rPr>
      </w:pPr>
      <w:r w:rsidRPr="00527EE0">
        <w:rPr>
          <w:rFonts w:ascii="Calibri" w:hAnsi="Calibri" w:cs="Calibri"/>
          <w:sz w:val="20"/>
          <w:szCs w:val="20"/>
          <w:u w:val="single"/>
        </w:rPr>
        <w:t>MARMOMAC</w:t>
      </w:r>
    </w:p>
    <w:p w14:paraId="1E68E711" w14:textId="77777777" w:rsidR="00541FA0" w:rsidRPr="00527EE0" w:rsidRDefault="00541FA0" w:rsidP="00541FA0">
      <w:pPr>
        <w:pStyle w:val="paragraph"/>
        <w:spacing w:before="0" w:beforeAutospacing="0" w:after="0" w:afterAutospacing="0"/>
        <w:jc w:val="both"/>
        <w:textAlignment w:val="baseline"/>
        <w:rPr>
          <w:rFonts w:ascii="Calibri" w:hAnsi="Calibri" w:cs="Calibri"/>
          <w:sz w:val="20"/>
          <w:szCs w:val="20"/>
          <w:u w:val="single"/>
        </w:rPr>
      </w:pPr>
    </w:p>
    <w:p w14:paraId="240ECF86" w14:textId="1EE661D0" w:rsidR="00450CFB" w:rsidRPr="00A736F1" w:rsidRDefault="00A736F1" w:rsidP="00541FA0">
      <w:pPr>
        <w:pStyle w:val="xmsonormal"/>
        <w:shd w:val="clear" w:color="auto" w:fill="FFFFFF"/>
        <w:spacing w:before="0" w:beforeAutospacing="0" w:after="0" w:afterAutospacing="0"/>
        <w:jc w:val="both"/>
        <w:rPr>
          <w:rFonts w:ascii="Calibri" w:hAnsi="Calibri" w:cs="Calibri"/>
          <w:color w:val="242424"/>
          <w:sz w:val="20"/>
          <w:szCs w:val="20"/>
          <w:lang w:val="en-GB"/>
        </w:rPr>
      </w:pPr>
      <w:r w:rsidRPr="00A736F1">
        <w:rPr>
          <w:rFonts w:ascii="Calibri" w:hAnsi="Calibri" w:cs="Calibri"/>
          <w:color w:val="242424"/>
          <w:sz w:val="20"/>
          <w:szCs w:val="20"/>
          <w:lang w:val="en-GB"/>
        </w:rPr>
        <w:t xml:space="preserve">Marmomac is the leading international trade fair for the entire natural stone supply chain, from quarry to finished product, including technologies, machinery and tools. Born in Verona, in one of Italy’s main marble districts, Marmomac is today the sector’s leading international hub, a privileged place for innovation, culture and training. With around 1,400 exhibitors from more than 54 countries and a global community of over 50,000 operators and professionals from 140 nations (2025 data), the event strengthens, edition after edition, its role </w:t>
      </w:r>
      <w:r w:rsidRPr="00A736F1">
        <w:rPr>
          <w:rFonts w:ascii="Calibri" w:hAnsi="Calibri" w:cs="Calibri"/>
          <w:color w:val="242424"/>
          <w:sz w:val="20"/>
          <w:szCs w:val="20"/>
          <w:lang w:val="en-GB"/>
        </w:rPr>
        <w:lastRenderedPageBreak/>
        <w:t>as a strategic platform for the sector, a meeting point for companies, designers, institutions and operators from around the world. A visit to Marmomac allows visitors to discover product innovations and technological developments, updates on machinery evolution, exhibitions, in-depth insights, and accredited professional training, with a focus on the link between business, design, and product culture – a value recognised internationally.</w:t>
      </w:r>
    </w:p>
    <w:p w14:paraId="1C49B2D5" w14:textId="77777777" w:rsidR="00450CFB" w:rsidRPr="00A736F1" w:rsidRDefault="00450CFB" w:rsidP="00541FA0">
      <w:pPr>
        <w:pStyle w:val="xmsonormal"/>
        <w:shd w:val="clear" w:color="auto" w:fill="FFFFFF"/>
        <w:spacing w:before="0" w:beforeAutospacing="0" w:after="0" w:afterAutospacing="0"/>
        <w:jc w:val="both"/>
        <w:rPr>
          <w:rFonts w:ascii="Calibri" w:hAnsi="Calibri" w:cs="Calibri"/>
          <w:color w:val="242424"/>
          <w:sz w:val="20"/>
          <w:szCs w:val="20"/>
          <w:lang w:val="en-GB"/>
        </w:rPr>
      </w:pPr>
    </w:p>
    <w:p w14:paraId="318A9888" w14:textId="77777777" w:rsidR="00450CFB" w:rsidRPr="00A736F1" w:rsidRDefault="00450CFB" w:rsidP="00541FA0">
      <w:pPr>
        <w:pStyle w:val="xmsonormal"/>
        <w:shd w:val="clear" w:color="auto" w:fill="FFFFFF"/>
        <w:spacing w:before="0" w:beforeAutospacing="0" w:after="0" w:afterAutospacing="0"/>
        <w:jc w:val="both"/>
        <w:rPr>
          <w:rFonts w:ascii="Calibri" w:hAnsi="Calibri" w:cs="Calibri"/>
          <w:color w:val="242424"/>
          <w:sz w:val="20"/>
          <w:szCs w:val="20"/>
          <w:lang w:val="en-GB"/>
        </w:rPr>
      </w:pPr>
    </w:p>
    <w:p w14:paraId="32257ADF" w14:textId="77777777" w:rsidR="00450CFB" w:rsidRDefault="00450CFB" w:rsidP="00450CFB">
      <w:pPr>
        <w:spacing w:after="0" w:line="240" w:lineRule="auto"/>
        <w:ind w:right="-1"/>
        <w:rPr>
          <w:rFonts w:cstheme="minorHAnsi"/>
          <w:b/>
          <w:iCs/>
          <w:color w:val="000000"/>
          <w:sz w:val="18"/>
          <w:szCs w:val="18"/>
        </w:rPr>
      </w:pPr>
      <w:r>
        <w:rPr>
          <w:rFonts w:cstheme="minorHAnsi"/>
          <w:b/>
          <w:iCs/>
          <w:color w:val="000000"/>
          <w:sz w:val="18"/>
          <w:szCs w:val="18"/>
        </w:rPr>
        <w:t>_____________________________________________________________________________________________________________</w:t>
      </w:r>
      <w:r>
        <w:rPr>
          <w:rFonts w:cstheme="minorHAnsi"/>
          <w:b/>
          <w:iCs/>
          <w:color w:val="000000"/>
          <w:sz w:val="18"/>
          <w:szCs w:val="18"/>
        </w:rPr>
        <w:br/>
      </w:r>
    </w:p>
    <w:p w14:paraId="62E7811F" w14:textId="02121E92" w:rsidR="00450CFB" w:rsidRPr="00E24328" w:rsidRDefault="00450CFB" w:rsidP="00450CFB">
      <w:pPr>
        <w:spacing w:after="0" w:line="240" w:lineRule="auto"/>
        <w:ind w:right="-1"/>
        <w:rPr>
          <w:rFonts w:cstheme="minorHAnsi"/>
          <w:b/>
          <w:iCs/>
          <w:color w:val="000000"/>
          <w:sz w:val="18"/>
          <w:szCs w:val="18"/>
          <w:lang w:val="en-GB"/>
        </w:rPr>
      </w:pPr>
      <w:r w:rsidRPr="00E24328">
        <w:rPr>
          <w:rFonts w:cstheme="minorHAnsi"/>
          <w:b/>
          <w:iCs/>
          <w:color w:val="000000"/>
          <w:sz w:val="18"/>
          <w:szCs w:val="18"/>
          <w:lang w:val="en-GB"/>
        </w:rPr>
        <w:t>Veronafiere Press Office</w:t>
      </w:r>
      <w:r w:rsidRPr="00E24328">
        <w:rPr>
          <w:rFonts w:cstheme="minorHAnsi"/>
          <w:b/>
          <w:iCs/>
          <w:color w:val="000000"/>
          <w:sz w:val="18"/>
          <w:szCs w:val="18"/>
          <w:lang w:val="en-GB"/>
        </w:rPr>
        <w:tab/>
      </w:r>
      <w:r w:rsidRPr="00E24328">
        <w:rPr>
          <w:rFonts w:cstheme="minorHAnsi"/>
          <w:b/>
          <w:iCs/>
          <w:color w:val="000000"/>
          <w:sz w:val="18"/>
          <w:szCs w:val="18"/>
          <w:lang w:val="en-GB"/>
        </w:rPr>
        <w:tab/>
      </w:r>
      <w:r w:rsidRPr="00E24328">
        <w:rPr>
          <w:rFonts w:cstheme="minorHAnsi"/>
          <w:b/>
          <w:iCs/>
          <w:color w:val="000000"/>
          <w:sz w:val="18"/>
          <w:szCs w:val="18"/>
          <w:lang w:val="en-GB"/>
        </w:rPr>
        <w:tab/>
      </w:r>
      <w:r w:rsidRPr="00E24328">
        <w:rPr>
          <w:rFonts w:cstheme="minorHAnsi"/>
          <w:b/>
          <w:iCs/>
          <w:color w:val="000000"/>
          <w:sz w:val="18"/>
          <w:szCs w:val="18"/>
          <w:lang w:val="en-GB"/>
        </w:rPr>
        <w:tab/>
      </w:r>
      <w:r w:rsidRPr="00E24328">
        <w:rPr>
          <w:rFonts w:cstheme="minorHAnsi"/>
          <w:b/>
          <w:iCs/>
          <w:color w:val="000000"/>
          <w:sz w:val="18"/>
          <w:szCs w:val="18"/>
          <w:lang w:val="en-GB"/>
        </w:rPr>
        <w:tab/>
        <w:t xml:space="preserve"> </w:t>
      </w:r>
      <w:r w:rsidRPr="00E24328">
        <w:rPr>
          <w:rFonts w:cstheme="minorHAnsi"/>
          <w:b/>
          <w:iCs/>
          <w:color w:val="000000"/>
          <w:sz w:val="18"/>
          <w:szCs w:val="18"/>
          <w:lang w:val="en-GB"/>
        </w:rPr>
        <w:tab/>
        <w:t xml:space="preserve">              </w:t>
      </w:r>
      <w:r w:rsidR="00E24328" w:rsidRPr="00E24328">
        <w:rPr>
          <w:rFonts w:cstheme="minorHAnsi"/>
          <w:b/>
          <w:iCs/>
          <w:color w:val="000000"/>
          <w:sz w:val="18"/>
          <w:szCs w:val="18"/>
          <w:lang w:val="en-GB"/>
        </w:rPr>
        <w:t>Marmomac Press Office</w:t>
      </w:r>
    </w:p>
    <w:p w14:paraId="6651605F" w14:textId="77777777" w:rsidR="00450CFB" w:rsidRPr="00E738D5" w:rsidRDefault="00450CFB" w:rsidP="00450CFB">
      <w:pPr>
        <w:spacing w:after="0" w:line="240" w:lineRule="auto"/>
        <w:ind w:right="-1"/>
        <w:rPr>
          <w:rFonts w:cstheme="minorHAnsi"/>
          <w:iCs/>
          <w:color w:val="000000"/>
          <w:sz w:val="18"/>
          <w:szCs w:val="18"/>
        </w:rPr>
      </w:pPr>
      <w:r w:rsidRPr="00E738D5">
        <w:rPr>
          <w:rFonts w:cstheme="minorHAnsi"/>
          <w:iCs/>
          <w:color w:val="000000"/>
          <w:sz w:val="18"/>
          <w:szCs w:val="18"/>
        </w:rPr>
        <w:t>Tel.: +39.045.829.82.42-82.10</w:t>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r>
      <w:r w:rsidRPr="00E738D5">
        <w:rPr>
          <w:rFonts w:cstheme="minorHAnsi"/>
          <w:iCs/>
          <w:color w:val="000000"/>
          <w:sz w:val="18"/>
          <w:szCs w:val="18"/>
        </w:rPr>
        <w:tab/>
        <w:t xml:space="preserve">              </w:t>
      </w:r>
      <w:r w:rsidRPr="00E738D5">
        <w:rPr>
          <w:rFonts w:cstheme="minorHAnsi"/>
          <w:b/>
          <w:iCs/>
          <w:color w:val="000000"/>
          <w:sz w:val="18"/>
          <w:szCs w:val="18"/>
        </w:rPr>
        <w:t>Studio TISS</w:t>
      </w:r>
    </w:p>
    <w:p w14:paraId="5AEAFBBF" w14:textId="77777777" w:rsidR="00450CFB" w:rsidRPr="00E738D5" w:rsidRDefault="00450CFB" w:rsidP="00450CFB">
      <w:pPr>
        <w:spacing w:after="0" w:line="240" w:lineRule="auto"/>
        <w:ind w:right="-1"/>
        <w:rPr>
          <w:rFonts w:cstheme="minorHAnsi"/>
          <w:sz w:val="18"/>
          <w:szCs w:val="18"/>
        </w:rPr>
      </w:pPr>
      <w:r w:rsidRPr="00E738D5">
        <w:rPr>
          <w:rFonts w:cstheme="minorHAnsi"/>
          <w:iCs/>
          <w:color w:val="000000"/>
          <w:sz w:val="18"/>
          <w:szCs w:val="18"/>
        </w:rPr>
        <w:t xml:space="preserve">E-mail: </w:t>
      </w:r>
      <w:hyperlink r:id="rId8" w:history="1">
        <w:r w:rsidRPr="00E738D5">
          <w:rPr>
            <w:rFonts w:cstheme="minorHAnsi"/>
            <w:sz w:val="18"/>
            <w:szCs w:val="18"/>
          </w:rPr>
          <w:t>pressoffice@veronafiere.it</w:t>
        </w:r>
      </w:hyperlink>
      <w:r w:rsidRPr="00E738D5">
        <w:rPr>
          <w:rFonts w:cstheme="minorHAnsi"/>
          <w:sz w:val="18"/>
          <w:szCs w:val="18"/>
        </w:rPr>
        <w:tab/>
      </w:r>
      <w:r w:rsidRPr="00E738D5">
        <w:rPr>
          <w:rFonts w:cstheme="minorHAnsi"/>
          <w:sz w:val="18"/>
          <w:szCs w:val="18"/>
        </w:rPr>
        <w:tab/>
      </w:r>
      <w:r w:rsidRPr="00E738D5">
        <w:rPr>
          <w:rFonts w:cstheme="minorHAnsi"/>
          <w:sz w:val="18"/>
          <w:szCs w:val="18"/>
        </w:rPr>
        <w:tab/>
      </w:r>
      <w:r w:rsidRPr="00E738D5">
        <w:rPr>
          <w:rFonts w:cstheme="minorHAnsi"/>
          <w:sz w:val="18"/>
          <w:szCs w:val="18"/>
        </w:rPr>
        <w:tab/>
      </w:r>
      <w:r>
        <w:rPr>
          <w:rFonts w:cstheme="minorHAnsi"/>
          <w:sz w:val="18"/>
          <w:szCs w:val="18"/>
        </w:rPr>
        <w:tab/>
        <w:t xml:space="preserve">              T</w:t>
      </w:r>
      <w:r w:rsidRPr="00E738D5">
        <w:rPr>
          <w:rFonts w:cstheme="minorHAnsi"/>
          <w:iCs/>
          <w:color w:val="000000"/>
          <w:sz w:val="18"/>
          <w:szCs w:val="18"/>
        </w:rPr>
        <w:t>el.02.36728150 - 02.36728153</w:t>
      </w:r>
    </w:p>
    <w:p w14:paraId="4C0928A7" w14:textId="15713878" w:rsidR="69863FDC" w:rsidRPr="00450CFB" w:rsidRDefault="00450CFB" w:rsidP="00450CFB">
      <w:pPr>
        <w:spacing w:after="0" w:line="240" w:lineRule="auto"/>
        <w:ind w:right="-1"/>
        <w:rPr>
          <w:rFonts w:cstheme="minorHAnsi"/>
          <w:color w:val="467886" w:themeColor="hyperlink"/>
          <w:sz w:val="18"/>
          <w:szCs w:val="18"/>
          <w:u w:val="single"/>
          <w:lang w:val="en-US"/>
        </w:rPr>
      </w:pPr>
      <w:r w:rsidRPr="00E738D5">
        <w:rPr>
          <w:rFonts w:cstheme="minorHAnsi"/>
          <w:iCs/>
          <w:color w:val="000000"/>
          <w:sz w:val="18"/>
          <w:szCs w:val="18"/>
          <w:lang w:val="en-US"/>
        </w:rPr>
        <w:t xml:space="preserve">Twitter: @pressVRfiere | Facebook: @veronafiere </w:t>
      </w:r>
      <w:r w:rsidRPr="00E738D5">
        <w:rPr>
          <w:rFonts w:cstheme="minorHAnsi"/>
          <w:iCs/>
          <w:color w:val="000000"/>
          <w:sz w:val="18"/>
          <w:szCs w:val="18"/>
          <w:lang w:val="en-US"/>
        </w:rPr>
        <w:tab/>
      </w:r>
      <w:r w:rsidRPr="00E738D5">
        <w:rPr>
          <w:rFonts w:cstheme="minorHAnsi"/>
          <w:iCs/>
          <w:color w:val="000000"/>
          <w:sz w:val="18"/>
          <w:szCs w:val="18"/>
          <w:lang w:val="en-US"/>
        </w:rPr>
        <w:tab/>
      </w:r>
      <w:r w:rsidRPr="00E738D5">
        <w:rPr>
          <w:rFonts w:cstheme="minorHAnsi"/>
          <w:iCs/>
          <w:color w:val="000000"/>
          <w:sz w:val="18"/>
          <w:szCs w:val="18"/>
          <w:lang w:val="en-US"/>
        </w:rPr>
        <w:tab/>
        <w:t xml:space="preserve">              </w:t>
      </w:r>
      <w:r>
        <w:rPr>
          <w:rFonts w:cstheme="minorHAnsi"/>
          <w:iCs/>
          <w:color w:val="000000"/>
          <w:sz w:val="18"/>
          <w:szCs w:val="18"/>
          <w:lang w:val="en-US"/>
        </w:rPr>
        <w:t xml:space="preserve">E-mail: </w:t>
      </w:r>
      <w:hyperlink r:id="rId9" w:history="1">
        <w:r w:rsidRPr="00DE7ED1">
          <w:rPr>
            <w:rStyle w:val="Collegamentoipertestuale"/>
            <w:rFonts w:cstheme="minorHAnsi"/>
            <w:sz w:val="18"/>
            <w:szCs w:val="18"/>
            <w:lang w:val="en-US"/>
          </w:rPr>
          <w:t>marmomac@studiotiss.com</w:t>
        </w:r>
      </w:hyperlink>
      <w:r>
        <w:rPr>
          <w:rFonts w:cstheme="minorHAnsi"/>
          <w:sz w:val="18"/>
          <w:szCs w:val="18"/>
          <w:lang w:val="en-US"/>
        </w:rPr>
        <w:br/>
        <w:t>_____________________________________________________________________________________________________________</w:t>
      </w:r>
    </w:p>
    <w:sectPr w:rsidR="69863FDC" w:rsidRPr="00450CFB" w:rsidSect="00450CFB">
      <w:headerReference w:type="default" r:id="rId10"/>
      <w:footerReference w:type="default" r:id="rId11"/>
      <w:pgSz w:w="11906" w:h="16838"/>
      <w:pgMar w:top="1440" w:right="1440" w:bottom="1324" w:left="1440" w:header="397"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96658" w14:textId="77777777" w:rsidR="005845E6" w:rsidRDefault="005845E6" w:rsidP="00EF5827">
      <w:pPr>
        <w:spacing w:after="0" w:line="240" w:lineRule="auto"/>
      </w:pPr>
      <w:r>
        <w:separator/>
      </w:r>
    </w:p>
  </w:endnote>
  <w:endnote w:type="continuationSeparator" w:id="0">
    <w:p w14:paraId="19FF13B3" w14:textId="77777777" w:rsidR="005845E6" w:rsidRDefault="005845E6" w:rsidP="00EF5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6426D" w14:textId="2BBE9B5B" w:rsidR="00450CFB" w:rsidRDefault="00450CFB">
    <w:pPr>
      <w:pStyle w:val="Pidipagina"/>
    </w:pPr>
    <w:r>
      <w:rPr>
        <w:rStyle w:val="wacimagecontainer"/>
        <w:noProof/>
      </w:rPr>
      <w:drawing>
        <wp:anchor distT="0" distB="0" distL="114300" distR="114300" simplePos="0" relativeHeight="251658240" behindDoc="0" locked="0" layoutInCell="1" allowOverlap="1" wp14:anchorId="4DB59228" wp14:editId="43F86EB3">
          <wp:simplePos x="0" y="0"/>
          <wp:positionH relativeFrom="margin">
            <wp:posOffset>1938655</wp:posOffset>
          </wp:positionH>
          <wp:positionV relativeFrom="margin">
            <wp:posOffset>8916670</wp:posOffset>
          </wp:positionV>
          <wp:extent cx="1854200" cy="483870"/>
          <wp:effectExtent l="0" t="0" r="0" b="0"/>
          <wp:wrapSquare wrapText="bothSides"/>
          <wp:docPr id="1406801152" name="Immagine 1" descr="Immagine che contiene testo, Carattere, Elementi grafici, logo&#10;&#10;Descrizione generata automaticamente">
            <a:extLst xmlns:a="http://schemas.openxmlformats.org/drawingml/2006/main">
              <a:ext uri="{FF2B5EF4-FFF2-40B4-BE49-F238E27FC236}">
                <a16:creationId xmlns:a16="http://schemas.microsoft.com/office/drawing/2014/main" id="{D3EA24D2-6EAF-4D5B-BF3F-EFA959C25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801152" name="Immagine 1" descr="Immagine che contiene testo, Carattere, Elementi grafici, logo&#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54200" cy="48387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18151" w14:textId="77777777" w:rsidR="005845E6" w:rsidRDefault="005845E6" w:rsidP="00EF5827">
      <w:pPr>
        <w:spacing w:after="0" w:line="240" w:lineRule="auto"/>
      </w:pPr>
      <w:r>
        <w:separator/>
      </w:r>
    </w:p>
  </w:footnote>
  <w:footnote w:type="continuationSeparator" w:id="0">
    <w:p w14:paraId="6CE1DB49" w14:textId="77777777" w:rsidR="005845E6" w:rsidRDefault="005845E6" w:rsidP="00EF5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5982" w14:textId="1D3E2DF1" w:rsidR="00EF5827" w:rsidRDefault="002F084B" w:rsidP="002F084B">
    <w:pPr>
      <w:pStyle w:val="Intestazione"/>
      <w:ind w:left="-567" w:right="-613"/>
    </w:pPr>
    <w:r>
      <w:rPr>
        <w:noProof/>
      </w:rPr>
      <w:drawing>
        <wp:inline distT="0" distB="0" distL="0" distR="0" wp14:anchorId="757542C0" wp14:editId="5D660BAB">
          <wp:extent cx="6540500" cy="646927"/>
          <wp:effectExtent l="0" t="0" r="0" b="1270"/>
          <wp:docPr id="1283699197" name="Immagine 1" descr="Immagine che contiene testo, bianco, Carattere, schermata&#10;&#10;Il contenuto generato dall'IA potrebbe non essere corretto.">
            <a:extLst xmlns:a="http://schemas.openxmlformats.org/drawingml/2006/main">
              <a:ext uri="{FF2B5EF4-FFF2-40B4-BE49-F238E27FC236}">
                <a16:creationId xmlns:a16="http://schemas.microsoft.com/office/drawing/2014/main" id="{6DBC8B6E-8FAB-436B-9A58-C371111CE9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99197" name="Immagine 1" descr="Immagine che contiene testo, bianco, Carattere, schermata&#10;&#10;Il contenuto generato dall'IA potrebbe non essere corretto."/>
                  <pic:cNvPicPr/>
                </pic:nvPicPr>
                <pic:blipFill rotWithShape="1">
                  <a:blip r:embed="rId1">
                    <a:extLst>
                      <a:ext uri="{28A0092B-C50C-407E-A947-70E740481C1C}">
                        <a14:useLocalDpi xmlns:a14="http://schemas.microsoft.com/office/drawing/2010/main" val="0"/>
                      </a:ext>
                    </a:extLst>
                  </a:blip>
                  <a:srcRect l="2606" t="24489" r="3302" b="26532"/>
                  <a:stretch>
                    <a:fillRect/>
                  </a:stretch>
                </pic:blipFill>
                <pic:spPr bwMode="auto">
                  <a:xfrm>
                    <a:off x="0" y="0"/>
                    <a:ext cx="6687715" cy="661488"/>
                  </a:xfrm>
                  <a:prstGeom prst="rect">
                    <a:avLst/>
                  </a:prstGeom>
                  <a:ln>
                    <a:noFill/>
                  </a:ln>
                  <a:extLst>
                    <a:ext uri="{53640926-AAD7-44D8-BBD7-CCE9431645EC}">
                      <a14:shadowObscured xmlns:a14="http://schemas.microsoft.com/office/drawing/2010/main"/>
                    </a:ext>
                  </a:extLst>
                </pic:spPr>
              </pic:pic>
            </a:graphicData>
          </a:graphic>
        </wp:inline>
      </w:drawing>
    </w:r>
    <w:r w:rsidR="00EF5827">
      <w:t xml:space="preserve"> </w:t>
    </w:r>
  </w:p>
  <w:p w14:paraId="13F6C1D5" w14:textId="77777777" w:rsidR="00EF5827" w:rsidRDefault="00EF582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66F2"/>
    <w:multiLevelType w:val="hybridMultilevel"/>
    <w:tmpl w:val="FFFFFFFF"/>
    <w:lvl w:ilvl="0" w:tplc="BB785BA2">
      <w:start w:val="1"/>
      <w:numFmt w:val="bullet"/>
      <w:lvlText w:val=""/>
      <w:lvlJc w:val="left"/>
      <w:pPr>
        <w:ind w:left="720" w:hanging="360"/>
      </w:pPr>
      <w:rPr>
        <w:rFonts w:ascii="Symbol" w:hAnsi="Symbol" w:hint="default"/>
      </w:rPr>
    </w:lvl>
    <w:lvl w:ilvl="1" w:tplc="F21807F2">
      <w:start w:val="1"/>
      <w:numFmt w:val="bullet"/>
      <w:lvlText w:val="o"/>
      <w:lvlJc w:val="left"/>
      <w:pPr>
        <w:ind w:left="1440" w:hanging="360"/>
      </w:pPr>
      <w:rPr>
        <w:rFonts w:ascii="Courier New" w:hAnsi="Courier New" w:hint="default"/>
      </w:rPr>
    </w:lvl>
    <w:lvl w:ilvl="2" w:tplc="4B9AB0E4">
      <w:start w:val="1"/>
      <w:numFmt w:val="bullet"/>
      <w:lvlText w:val=""/>
      <w:lvlJc w:val="left"/>
      <w:pPr>
        <w:ind w:left="2160" w:hanging="360"/>
      </w:pPr>
      <w:rPr>
        <w:rFonts w:ascii="Wingdings" w:hAnsi="Wingdings" w:hint="default"/>
      </w:rPr>
    </w:lvl>
    <w:lvl w:ilvl="3" w:tplc="920C41EC">
      <w:start w:val="1"/>
      <w:numFmt w:val="bullet"/>
      <w:lvlText w:val=""/>
      <w:lvlJc w:val="left"/>
      <w:pPr>
        <w:ind w:left="2880" w:hanging="360"/>
      </w:pPr>
      <w:rPr>
        <w:rFonts w:ascii="Symbol" w:hAnsi="Symbol" w:hint="default"/>
      </w:rPr>
    </w:lvl>
    <w:lvl w:ilvl="4" w:tplc="565EBCB2">
      <w:start w:val="1"/>
      <w:numFmt w:val="bullet"/>
      <w:lvlText w:val="o"/>
      <w:lvlJc w:val="left"/>
      <w:pPr>
        <w:ind w:left="3600" w:hanging="360"/>
      </w:pPr>
      <w:rPr>
        <w:rFonts w:ascii="Courier New" w:hAnsi="Courier New" w:hint="default"/>
      </w:rPr>
    </w:lvl>
    <w:lvl w:ilvl="5" w:tplc="6BDEAF04">
      <w:start w:val="1"/>
      <w:numFmt w:val="bullet"/>
      <w:lvlText w:val=""/>
      <w:lvlJc w:val="left"/>
      <w:pPr>
        <w:ind w:left="4320" w:hanging="360"/>
      </w:pPr>
      <w:rPr>
        <w:rFonts w:ascii="Wingdings" w:hAnsi="Wingdings" w:hint="default"/>
      </w:rPr>
    </w:lvl>
    <w:lvl w:ilvl="6" w:tplc="D0AA8C6A">
      <w:start w:val="1"/>
      <w:numFmt w:val="bullet"/>
      <w:lvlText w:val=""/>
      <w:lvlJc w:val="left"/>
      <w:pPr>
        <w:ind w:left="5040" w:hanging="360"/>
      </w:pPr>
      <w:rPr>
        <w:rFonts w:ascii="Symbol" w:hAnsi="Symbol" w:hint="default"/>
      </w:rPr>
    </w:lvl>
    <w:lvl w:ilvl="7" w:tplc="51A46602">
      <w:start w:val="1"/>
      <w:numFmt w:val="bullet"/>
      <w:lvlText w:val="o"/>
      <w:lvlJc w:val="left"/>
      <w:pPr>
        <w:ind w:left="5760" w:hanging="360"/>
      </w:pPr>
      <w:rPr>
        <w:rFonts w:ascii="Courier New" w:hAnsi="Courier New" w:hint="default"/>
      </w:rPr>
    </w:lvl>
    <w:lvl w:ilvl="8" w:tplc="C2607636">
      <w:start w:val="1"/>
      <w:numFmt w:val="bullet"/>
      <w:lvlText w:val=""/>
      <w:lvlJc w:val="left"/>
      <w:pPr>
        <w:ind w:left="6480" w:hanging="360"/>
      </w:pPr>
      <w:rPr>
        <w:rFonts w:ascii="Wingdings" w:hAnsi="Wingdings" w:hint="default"/>
      </w:rPr>
    </w:lvl>
  </w:abstractNum>
  <w:abstractNum w:abstractNumId="1" w15:restartNumberingAfterBreak="0">
    <w:nsid w:val="0F4E0FC8"/>
    <w:multiLevelType w:val="hybridMultilevel"/>
    <w:tmpl w:val="FFFFFFFF"/>
    <w:lvl w:ilvl="0" w:tplc="2E780BC2">
      <w:start w:val="1"/>
      <w:numFmt w:val="bullet"/>
      <w:lvlText w:val=""/>
      <w:lvlJc w:val="left"/>
      <w:pPr>
        <w:ind w:left="720" w:hanging="360"/>
      </w:pPr>
      <w:rPr>
        <w:rFonts w:ascii="Symbol" w:hAnsi="Symbol" w:hint="default"/>
      </w:rPr>
    </w:lvl>
    <w:lvl w:ilvl="1" w:tplc="6512C060">
      <w:start w:val="1"/>
      <w:numFmt w:val="bullet"/>
      <w:lvlText w:val="o"/>
      <w:lvlJc w:val="left"/>
      <w:pPr>
        <w:ind w:left="1440" w:hanging="360"/>
      </w:pPr>
      <w:rPr>
        <w:rFonts w:ascii="Courier New" w:hAnsi="Courier New" w:hint="default"/>
      </w:rPr>
    </w:lvl>
    <w:lvl w:ilvl="2" w:tplc="CAD4AEF6">
      <w:start w:val="1"/>
      <w:numFmt w:val="bullet"/>
      <w:lvlText w:val=""/>
      <w:lvlJc w:val="left"/>
      <w:pPr>
        <w:ind w:left="2160" w:hanging="360"/>
      </w:pPr>
      <w:rPr>
        <w:rFonts w:ascii="Wingdings" w:hAnsi="Wingdings" w:hint="default"/>
      </w:rPr>
    </w:lvl>
    <w:lvl w:ilvl="3" w:tplc="93A6B096">
      <w:start w:val="1"/>
      <w:numFmt w:val="bullet"/>
      <w:lvlText w:val=""/>
      <w:lvlJc w:val="left"/>
      <w:pPr>
        <w:ind w:left="2880" w:hanging="360"/>
      </w:pPr>
      <w:rPr>
        <w:rFonts w:ascii="Symbol" w:hAnsi="Symbol" w:hint="default"/>
      </w:rPr>
    </w:lvl>
    <w:lvl w:ilvl="4" w:tplc="EE24A0DE">
      <w:start w:val="1"/>
      <w:numFmt w:val="bullet"/>
      <w:lvlText w:val="o"/>
      <w:lvlJc w:val="left"/>
      <w:pPr>
        <w:ind w:left="3600" w:hanging="360"/>
      </w:pPr>
      <w:rPr>
        <w:rFonts w:ascii="Courier New" w:hAnsi="Courier New" w:hint="default"/>
      </w:rPr>
    </w:lvl>
    <w:lvl w:ilvl="5" w:tplc="D646E5FE">
      <w:start w:val="1"/>
      <w:numFmt w:val="bullet"/>
      <w:lvlText w:val=""/>
      <w:lvlJc w:val="left"/>
      <w:pPr>
        <w:ind w:left="4320" w:hanging="360"/>
      </w:pPr>
      <w:rPr>
        <w:rFonts w:ascii="Wingdings" w:hAnsi="Wingdings" w:hint="default"/>
      </w:rPr>
    </w:lvl>
    <w:lvl w:ilvl="6" w:tplc="07F490E6">
      <w:start w:val="1"/>
      <w:numFmt w:val="bullet"/>
      <w:lvlText w:val=""/>
      <w:lvlJc w:val="left"/>
      <w:pPr>
        <w:ind w:left="5040" w:hanging="360"/>
      </w:pPr>
      <w:rPr>
        <w:rFonts w:ascii="Symbol" w:hAnsi="Symbol" w:hint="default"/>
      </w:rPr>
    </w:lvl>
    <w:lvl w:ilvl="7" w:tplc="447811B6">
      <w:start w:val="1"/>
      <w:numFmt w:val="bullet"/>
      <w:lvlText w:val="o"/>
      <w:lvlJc w:val="left"/>
      <w:pPr>
        <w:ind w:left="5760" w:hanging="360"/>
      </w:pPr>
      <w:rPr>
        <w:rFonts w:ascii="Courier New" w:hAnsi="Courier New" w:hint="default"/>
      </w:rPr>
    </w:lvl>
    <w:lvl w:ilvl="8" w:tplc="C23CFDDE">
      <w:start w:val="1"/>
      <w:numFmt w:val="bullet"/>
      <w:lvlText w:val=""/>
      <w:lvlJc w:val="left"/>
      <w:pPr>
        <w:ind w:left="6480" w:hanging="360"/>
      </w:pPr>
      <w:rPr>
        <w:rFonts w:ascii="Wingdings" w:hAnsi="Wingdings" w:hint="default"/>
      </w:rPr>
    </w:lvl>
  </w:abstractNum>
  <w:abstractNum w:abstractNumId="2" w15:restartNumberingAfterBreak="0">
    <w:nsid w:val="25463C25"/>
    <w:multiLevelType w:val="hybridMultilevel"/>
    <w:tmpl w:val="FFFFFFFF"/>
    <w:lvl w:ilvl="0" w:tplc="3240079C">
      <w:start w:val="1"/>
      <w:numFmt w:val="decimal"/>
      <w:lvlText w:val="%1."/>
      <w:lvlJc w:val="left"/>
      <w:pPr>
        <w:ind w:left="720" w:hanging="360"/>
      </w:pPr>
    </w:lvl>
    <w:lvl w:ilvl="1" w:tplc="3BA6A0FC">
      <w:start w:val="1"/>
      <w:numFmt w:val="lowerLetter"/>
      <w:lvlText w:val="%2."/>
      <w:lvlJc w:val="left"/>
      <w:pPr>
        <w:ind w:left="1440" w:hanging="360"/>
      </w:pPr>
    </w:lvl>
    <w:lvl w:ilvl="2" w:tplc="52E0B300">
      <w:start w:val="1"/>
      <w:numFmt w:val="lowerRoman"/>
      <w:lvlText w:val="%3."/>
      <w:lvlJc w:val="right"/>
      <w:pPr>
        <w:ind w:left="2160" w:hanging="180"/>
      </w:pPr>
    </w:lvl>
    <w:lvl w:ilvl="3" w:tplc="8570B87A">
      <w:start w:val="1"/>
      <w:numFmt w:val="decimal"/>
      <w:lvlText w:val="%4."/>
      <w:lvlJc w:val="left"/>
      <w:pPr>
        <w:ind w:left="2880" w:hanging="360"/>
      </w:pPr>
    </w:lvl>
    <w:lvl w:ilvl="4" w:tplc="A47470EA">
      <w:start w:val="1"/>
      <w:numFmt w:val="lowerLetter"/>
      <w:lvlText w:val="%5."/>
      <w:lvlJc w:val="left"/>
      <w:pPr>
        <w:ind w:left="3600" w:hanging="360"/>
      </w:pPr>
    </w:lvl>
    <w:lvl w:ilvl="5" w:tplc="5CE415C2">
      <w:start w:val="1"/>
      <w:numFmt w:val="lowerRoman"/>
      <w:lvlText w:val="%6."/>
      <w:lvlJc w:val="right"/>
      <w:pPr>
        <w:ind w:left="4320" w:hanging="180"/>
      </w:pPr>
    </w:lvl>
    <w:lvl w:ilvl="6" w:tplc="330844F0">
      <w:start w:val="1"/>
      <w:numFmt w:val="decimal"/>
      <w:lvlText w:val="%7."/>
      <w:lvlJc w:val="left"/>
      <w:pPr>
        <w:ind w:left="5040" w:hanging="360"/>
      </w:pPr>
    </w:lvl>
    <w:lvl w:ilvl="7" w:tplc="25E63D4A">
      <w:start w:val="1"/>
      <w:numFmt w:val="lowerLetter"/>
      <w:lvlText w:val="%8."/>
      <w:lvlJc w:val="left"/>
      <w:pPr>
        <w:ind w:left="5760" w:hanging="360"/>
      </w:pPr>
    </w:lvl>
    <w:lvl w:ilvl="8" w:tplc="C16035A6">
      <w:start w:val="1"/>
      <w:numFmt w:val="lowerRoman"/>
      <w:lvlText w:val="%9."/>
      <w:lvlJc w:val="right"/>
      <w:pPr>
        <w:ind w:left="6480" w:hanging="180"/>
      </w:pPr>
    </w:lvl>
  </w:abstractNum>
  <w:abstractNum w:abstractNumId="3" w15:restartNumberingAfterBreak="0">
    <w:nsid w:val="2CD83229"/>
    <w:multiLevelType w:val="hybridMultilevel"/>
    <w:tmpl w:val="FFFFFFFF"/>
    <w:lvl w:ilvl="0" w:tplc="32822848">
      <w:start w:val="1"/>
      <w:numFmt w:val="bullet"/>
      <w:lvlText w:val=""/>
      <w:lvlJc w:val="left"/>
      <w:pPr>
        <w:ind w:left="720" w:hanging="360"/>
      </w:pPr>
      <w:rPr>
        <w:rFonts w:ascii="Symbol" w:hAnsi="Symbol" w:hint="default"/>
      </w:rPr>
    </w:lvl>
    <w:lvl w:ilvl="1" w:tplc="9958552E">
      <w:start w:val="1"/>
      <w:numFmt w:val="bullet"/>
      <w:lvlText w:val="o"/>
      <w:lvlJc w:val="left"/>
      <w:pPr>
        <w:ind w:left="1440" w:hanging="360"/>
      </w:pPr>
      <w:rPr>
        <w:rFonts w:ascii="Courier New" w:hAnsi="Courier New" w:hint="default"/>
      </w:rPr>
    </w:lvl>
    <w:lvl w:ilvl="2" w:tplc="1F06A772">
      <w:start w:val="1"/>
      <w:numFmt w:val="bullet"/>
      <w:lvlText w:val=""/>
      <w:lvlJc w:val="left"/>
      <w:pPr>
        <w:ind w:left="2160" w:hanging="360"/>
      </w:pPr>
      <w:rPr>
        <w:rFonts w:ascii="Wingdings" w:hAnsi="Wingdings" w:hint="default"/>
      </w:rPr>
    </w:lvl>
    <w:lvl w:ilvl="3" w:tplc="5A84F0D6">
      <w:start w:val="1"/>
      <w:numFmt w:val="bullet"/>
      <w:lvlText w:val=""/>
      <w:lvlJc w:val="left"/>
      <w:pPr>
        <w:ind w:left="2880" w:hanging="360"/>
      </w:pPr>
      <w:rPr>
        <w:rFonts w:ascii="Symbol" w:hAnsi="Symbol" w:hint="default"/>
      </w:rPr>
    </w:lvl>
    <w:lvl w:ilvl="4" w:tplc="EE04A58C">
      <w:start w:val="1"/>
      <w:numFmt w:val="bullet"/>
      <w:lvlText w:val="o"/>
      <w:lvlJc w:val="left"/>
      <w:pPr>
        <w:ind w:left="3600" w:hanging="360"/>
      </w:pPr>
      <w:rPr>
        <w:rFonts w:ascii="Courier New" w:hAnsi="Courier New" w:hint="default"/>
      </w:rPr>
    </w:lvl>
    <w:lvl w:ilvl="5" w:tplc="68CA7A5C">
      <w:start w:val="1"/>
      <w:numFmt w:val="bullet"/>
      <w:lvlText w:val=""/>
      <w:lvlJc w:val="left"/>
      <w:pPr>
        <w:ind w:left="4320" w:hanging="360"/>
      </w:pPr>
      <w:rPr>
        <w:rFonts w:ascii="Wingdings" w:hAnsi="Wingdings" w:hint="default"/>
      </w:rPr>
    </w:lvl>
    <w:lvl w:ilvl="6" w:tplc="9E9A2BC6">
      <w:start w:val="1"/>
      <w:numFmt w:val="bullet"/>
      <w:lvlText w:val=""/>
      <w:lvlJc w:val="left"/>
      <w:pPr>
        <w:ind w:left="5040" w:hanging="360"/>
      </w:pPr>
      <w:rPr>
        <w:rFonts w:ascii="Symbol" w:hAnsi="Symbol" w:hint="default"/>
      </w:rPr>
    </w:lvl>
    <w:lvl w:ilvl="7" w:tplc="A076607C">
      <w:start w:val="1"/>
      <w:numFmt w:val="bullet"/>
      <w:lvlText w:val="o"/>
      <w:lvlJc w:val="left"/>
      <w:pPr>
        <w:ind w:left="5760" w:hanging="360"/>
      </w:pPr>
      <w:rPr>
        <w:rFonts w:ascii="Courier New" w:hAnsi="Courier New" w:hint="default"/>
      </w:rPr>
    </w:lvl>
    <w:lvl w:ilvl="8" w:tplc="EE4449A6">
      <w:start w:val="1"/>
      <w:numFmt w:val="bullet"/>
      <w:lvlText w:val=""/>
      <w:lvlJc w:val="left"/>
      <w:pPr>
        <w:ind w:left="6480" w:hanging="360"/>
      </w:pPr>
      <w:rPr>
        <w:rFonts w:ascii="Wingdings" w:hAnsi="Wingdings" w:hint="default"/>
      </w:rPr>
    </w:lvl>
  </w:abstractNum>
  <w:abstractNum w:abstractNumId="4" w15:restartNumberingAfterBreak="0">
    <w:nsid w:val="4B7E4981"/>
    <w:multiLevelType w:val="hybridMultilevel"/>
    <w:tmpl w:val="FFFFFFFF"/>
    <w:lvl w:ilvl="0" w:tplc="CCD20A12">
      <w:start w:val="1"/>
      <w:numFmt w:val="bullet"/>
      <w:lvlText w:val="-"/>
      <w:lvlJc w:val="left"/>
      <w:pPr>
        <w:ind w:left="720" w:hanging="360"/>
      </w:pPr>
      <w:rPr>
        <w:rFonts w:ascii="Aptos" w:hAnsi="Aptos" w:hint="default"/>
      </w:rPr>
    </w:lvl>
    <w:lvl w:ilvl="1" w:tplc="C9B2463E">
      <w:start w:val="1"/>
      <w:numFmt w:val="bullet"/>
      <w:lvlText w:val="o"/>
      <w:lvlJc w:val="left"/>
      <w:pPr>
        <w:ind w:left="1440" w:hanging="360"/>
      </w:pPr>
      <w:rPr>
        <w:rFonts w:ascii="Courier New" w:hAnsi="Courier New" w:hint="default"/>
      </w:rPr>
    </w:lvl>
    <w:lvl w:ilvl="2" w:tplc="26944668">
      <w:start w:val="1"/>
      <w:numFmt w:val="bullet"/>
      <w:lvlText w:val=""/>
      <w:lvlJc w:val="left"/>
      <w:pPr>
        <w:ind w:left="2160" w:hanging="360"/>
      </w:pPr>
      <w:rPr>
        <w:rFonts w:ascii="Wingdings" w:hAnsi="Wingdings" w:hint="default"/>
      </w:rPr>
    </w:lvl>
    <w:lvl w:ilvl="3" w:tplc="8C24D6BC">
      <w:start w:val="1"/>
      <w:numFmt w:val="bullet"/>
      <w:lvlText w:val=""/>
      <w:lvlJc w:val="left"/>
      <w:pPr>
        <w:ind w:left="2880" w:hanging="360"/>
      </w:pPr>
      <w:rPr>
        <w:rFonts w:ascii="Symbol" w:hAnsi="Symbol" w:hint="default"/>
      </w:rPr>
    </w:lvl>
    <w:lvl w:ilvl="4" w:tplc="A378AD04">
      <w:start w:val="1"/>
      <w:numFmt w:val="bullet"/>
      <w:lvlText w:val="o"/>
      <w:lvlJc w:val="left"/>
      <w:pPr>
        <w:ind w:left="3600" w:hanging="360"/>
      </w:pPr>
      <w:rPr>
        <w:rFonts w:ascii="Courier New" w:hAnsi="Courier New" w:hint="default"/>
      </w:rPr>
    </w:lvl>
    <w:lvl w:ilvl="5" w:tplc="F95018B6">
      <w:start w:val="1"/>
      <w:numFmt w:val="bullet"/>
      <w:lvlText w:val=""/>
      <w:lvlJc w:val="left"/>
      <w:pPr>
        <w:ind w:left="4320" w:hanging="360"/>
      </w:pPr>
      <w:rPr>
        <w:rFonts w:ascii="Wingdings" w:hAnsi="Wingdings" w:hint="default"/>
      </w:rPr>
    </w:lvl>
    <w:lvl w:ilvl="6" w:tplc="61AA4540">
      <w:start w:val="1"/>
      <w:numFmt w:val="bullet"/>
      <w:lvlText w:val=""/>
      <w:lvlJc w:val="left"/>
      <w:pPr>
        <w:ind w:left="5040" w:hanging="360"/>
      </w:pPr>
      <w:rPr>
        <w:rFonts w:ascii="Symbol" w:hAnsi="Symbol" w:hint="default"/>
      </w:rPr>
    </w:lvl>
    <w:lvl w:ilvl="7" w:tplc="3EFCC4EA">
      <w:start w:val="1"/>
      <w:numFmt w:val="bullet"/>
      <w:lvlText w:val="o"/>
      <w:lvlJc w:val="left"/>
      <w:pPr>
        <w:ind w:left="5760" w:hanging="360"/>
      </w:pPr>
      <w:rPr>
        <w:rFonts w:ascii="Courier New" w:hAnsi="Courier New" w:hint="default"/>
      </w:rPr>
    </w:lvl>
    <w:lvl w:ilvl="8" w:tplc="FEF21438">
      <w:start w:val="1"/>
      <w:numFmt w:val="bullet"/>
      <w:lvlText w:val=""/>
      <w:lvlJc w:val="left"/>
      <w:pPr>
        <w:ind w:left="6480" w:hanging="360"/>
      </w:pPr>
      <w:rPr>
        <w:rFonts w:ascii="Wingdings" w:hAnsi="Wingdings" w:hint="default"/>
      </w:rPr>
    </w:lvl>
  </w:abstractNum>
  <w:num w:numId="1" w16cid:durableId="1583491508">
    <w:abstractNumId w:val="2"/>
  </w:num>
  <w:num w:numId="2" w16cid:durableId="1631284508">
    <w:abstractNumId w:val="1"/>
  </w:num>
  <w:num w:numId="3" w16cid:durableId="1796564170">
    <w:abstractNumId w:val="3"/>
  </w:num>
  <w:num w:numId="4" w16cid:durableId="655888246">
    <w:abstractNumId w:val="0"/>
  </w:num>
  <w:num w:numId="5" w16cid:durableId="730158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C924BD"/>
    <w:rsid w:val="00003521"/>
    <w:rsid w:val="00014C3A"/>
    <w:rsid w:val="00041FB4"/>
    <w:rsid w:val="0004780C"/>
    <w:rsid w:val="00052F23"/>
    <w:rsid w:val="000767CB"/>
    <w:rsid w:val="00077992"/>
    <w:rsid w:val="000A06C3"/>
    <w:rsid w:val="000A30E4"/>
    <w:rsid w:val="000B60CF"/>
    <w:rsid w:val="000C5200"/>
    <w:rsid w:val="00102DFC"/>
    <w:rsid w:val="00135ED0"/>
    <w:rsid w:val="00156DE4"/>
    <w:rsid w:val="00167E46"/>
    <w:rsid w:val="00176526"/>
    <w:rsid w:val="00187702"/>
    <w:rsid w:val="001A56AF"/>
    <w:rsid w:val="001B167E"/>
    <w:rsid w:val="001B1D64"/>
    <w:rsid w:val="001B5ED5"/>
    <w:rsid w:val="001B600E"/>
    <w:rsid w:val="001B680C"/>
    <w:rsid w:val="001C0DD5"/>
    <w:rsid w:val="001E26F7"/>
    <w:rsid w:val="001E5C3A"/>
    <w:rsid w:val="001E72FC"/>
    <w:rsid w:val="00203DDE"/>
    <w:rsid w:val="00213873"/>
    <w:rsid w:val="0021445D"/>
    <w:rsid w:val="002366F8"/>
    <w:rsid w:val="00241288"/>
    <w:rsid w:val="00264E3F"/>
    <w:rsid w:val="002837A5"/>
    <w:rsid w:val="002903B4"/>
    <w:rsid w:val="002B3D2C"/>
    <w:rsid w:val="002B46C4"/>
    <w:rsid w:val="002E4884"/>
    <w:rsid w:val="002F084B"/>
    <w:rsid w:val="0030146D"/>
    <w:rsid w:val="0031105A"/>
    <w:rsid w:val="00320DBE"/>
    <w:rsid w:val="00321A80"/>
    <w:rsid w:val="00333DEB"/>
    <w:rsid w:val="00337703"/>
    <w:rsid w:val="00364B15"/>
    <w:rsid w:val="003851B4"/>
    <w:rsid w:val="00396D42"/>
    <w:rsid w:val="003B3951"/>
    <w:rsid w:val="003C6C6A"/>
    <w:rsid w:val="003E4963"/>
    <w:rsid w:val="003F3931"/>
    <w:rsid w:val="003F3E52"/>
    <w:rsid w:val="0040307A"/>
    <w:rsid w:val="0042140E"/>
    <w:rsid w:val="004236AD"/>
    <w:rsid w:val="00446910"/>
    <w:rsid w:val="00450CFB"/>
    <w:rsid w:val="00451887"/>
    <w:rsid w:val="00451B82"/>
    <w:rsid w:val="00457DDD"/>
    <w:rsid w:val="004726E6"/>
    <w:rsid w:val="0047589A"/>
    <w:rsid w:val="0049171A"/>
    <w:rsid w:val="004A3C22"/>
    <w:rsid w:val="004A7585"/>
    <w:rsid w:val="004C0DA9"/>
    <w:rsid w:val="004C10FE"/>
    <w:rsid w:val="004C18EE"/>
    <w:rsid w:val="00522BF0"/>
    <w:rsid w:val="0054177E"/>
    <w:rsid w:val="00541FA0"/>
    <w:rsid w:val="0057306D"/>
    <w:rsid w:val="00583F9E"/>
    <w:rsid w:val="005845E6"/>
    <w:rsid w:val="005851FF"/>
    <w:rsid w:val="00596601"/>
    <w:rsid w:val="005A1222"/>
    <w:rsid w:val="005B560D"/>
    <w:rsid w:val="005B5898"/>
    <w:rsid w:val="005E0B82"/>
    <w:rsid w:val="005E157A"/>
    <w:rsid w:val="005E7A87"/>
    <w:rsid w:val="006132F8"/>
    <w:rsid w:val="00631956"/>
    <w:rsid w:val="00632381"/>
    <w:rsid w:val="00634124"/>
    <w:rsid w:val="00635D1D"/>
    <w:rsid w:val="0066530A"/>
    <w:rsid w:val="00682B6F"/>
    <w:rsid w:val="006948F1"/>
    <w:rsid w:val="006A05DA"/>
    <w:rsid w:val="006A363A"/>
    <w:rsid w:val="006C1DFE"/>
    <w:rsid w:val="006D095F"/>
    <w:rsid w:val="006F08E9"/>
    <w:rsid w:val="006F731E"/>
    <w:rsid w:val="00712B3F"/>
    <w:rsid w:val="00731BEB"/>
    <w:rsid w:val="007343FD"/>
    <w:rsid w:val="00734866"/>
    <w:rsid w:val="007367C7"/>
    <w:rsid w:val="00740C49"/>
    <w:rsid w:val="007712AF"/>
    <w:rsid w:val="007758BB"/>
    <w:rsid w:val="00781AC3"/>
    <w:rsid w:val="007863F8"/>
    <w:rsid w:val="007976DE"/>
    <w:rsid w:val="007C6510"/>
    <w:rsid w:val="007D1020"/>
    <w:rsid w:val="007D691D"/>
    <w:rsid w:val="007E5572"/>
    <w:rsid w:val="00806A87"/>
    <w:rsid w:val="00851615"/>
    <w:rsid w:val="00853822"/>
    <w:rsid w:val="00855E83"/>
    <w:rsid w:val="0086287C"/>
    <w:rsid w:val="00881AE3"/>
    <w:rsid w:val="00885303"/>
    <w:rsid w:val="008909F8"/>
    <w:rsid w:val="00892E69"/>
    <w:rsid w:val="008A4794"/>
    <w:rsid w:val="008D270B"/>
    <w:rsid w:val="008D361A"/>
    <w:rsid w:val="008D3FFC"/>
    <w:rsid w:val="0093238D"/>
    <w:rsid w:val="00935EBA"/>
    <w:rsid w:val="00942382"/>
    <w:rsid w:val="00943FA8"/>
    <w:rsid w:val="00961F00"/>
    <w:rsid w:val="009651DB"/>
    <w:rsid w:val="00966C94"/>
    <w:rsid w:val="00975EC3"/>
    <w:rsid w:val="009D4AE5"/>
    <w:rsid w:val="009E2DEF"/>
    <w:rsid w:val="00A32FA2"/>
    <w:rsid w:val="00A33065"/>
    <w:rsid w:val="00A51FC3"/>
    <w:rsid w:val="00A54156"/>
    <w:rsid w:val="00A54AEA"/>
    <w:rsid w:val="00A64B17"/>
    <w:rsid w:val="00A6727C"/>
    <w:rsid w:val="00A7179A"/>
    <w:rsid w:val="00A71CC5"/>
    <w:rsid w:val="00A736F1"/>
    <w:rsid w:val="00A763FB"/>
    <w:rsid w:val="00AB3AB1"/>
    <w:rsid w:val="00AC2FD8"/>
    <w:rsid w:val="00AC3E0D"/>
    <w:rsid w:val="00AD2369"/>
    <w:rsid w:val="00AD3E71"/>
    <w:rsid w:val="00B01DE9"/>
    <w:rsid w:val="00B27756"/>
    <w:rsid w:val="00B663B0"/>
    <w:rsid w:val="00B71B4B"/>
    <w:rsid w:val="00B73333"/>
    <w:rsid w:val="00B82B1C"/>
    <w:rsid w:val="00B83E0E"/>
    <w:rsid w:val="00BA11D5"/>
    <w:rsid w:val="00BB7577"/>
    <w:rsid w:val="00BC7426"/>
    <w:rsid w:val="00BD2FCF"/>
    <w:rsid w:val="00BD541C"/>
    <w:rsid w:val="00BE7DE2"/>
    <w:rsid w:val="00BF5F05"/>
    <w:rsid w:val="00BF7024"/>
    <w:rsid w:val="00C06445"/>
    <w:rsid w:val="00C3550F"/>
    <w:rsid w:val="00C367C3"/>
    <w:rsid w:val="00C36929"/>
    <w:rsid w:val="00C36957"/>
    <w:rsid w:val="00C41094"/>
    <w:rsid w:val="00C52454"/>
    <w:rsid w:val="00C758A9"/>
    <w:rsid w:val="00CA2888"/>
    <w:rsid w:val="00CB14FF"/>
    <w:rsid w:val="00CC073B"/>
    <w:rsid w:val="00CD3A8B"/>
    <w:rsid w:val="00CE0CC9"/>
    <w:rsid w:val="00CE656B"/>
    <w:rsid w:val="00CE7926"/>
    <w:rsid w:val="00D04B70"/>
    <w:rsid w:val="00D11FFC"/>
    <w:rsid w:val="00D20338"/>
    <w:rsid w:val="00D3682A"/>
    <w:rsid w:val="00D6249A"/>
    <w:rsid w:val="00D63E55"/>
    <w:rsid w:val="00D66FC2"/>
    <w:rsid w:val="00D71A3A"/>
    <w:rsid w:val="00DA2718"/>
    <w:rsid w:val="00DA5D69"/>
    <w:rsid w:val="00DC0FE1"/>
    <w:rsid w:val="00DC1899"/>
    <w:rsid w:val="00DC7200"/>
    <w:rsid w:val="00DD50D7"/>
    <w:rsid w:val="00E15CAC"/>
    <w:rsid w:val="00E24328"/>
    <w:rsid w:val="00E247D3"/>
    <w:rsid w:val="00E3231D"/>
    <w:rsid w:val="00E330ED"/>
    <w:rsid w:val="00E53ECD"/>
    <w:rsid w:val="00E657F9"/>
    <w:rsid w:val="00E668D3"/>
    <w:rsid w:val="00E74E70"/>
    <w:rsid w:val="00E955C5"/>
    <w:rsid w:val="00EA0700"/>
    <w:rsid w:val="00EA2753"/>
    <w:rsid w:val="00ED448F"/>
    <w:rsid w:val="00EF5827"/>
    <w:rsid w:val="00EF5A17"/>
    <w:rsid w:val="00EF7D50"/>
    <w:rsid w:val="00F04BFA"/>
    <w:rsid w:val="00F07DB5"/>
    <w:rsid w:val="00F24E23"/>
    <w:rsid w:val="00F26BEB"/>
    <w:rsid w:val="00F4234C"/>
    <w:rsid w:val="00F42D8E"/>
    <w:rsid w:val="00F4602E"/>
    <w:rsid w:val="00F6516E"/>
    <w:rsid w:val="00F7663D"/>
    <w:rsid w:val="00F87643"/>
    <w:rsid w:val="00F926EE"/>
    <w:rsid w:val="00FA1183"/>
    <w:rsid w:val="00FA4430"/>
    <w:rsid w:val="00FA71EF"/>
    <w:rsid w:val="00FD593F"/>
    <w:rsid w:val="00FE6201"/>
    <w:rsid w:val="00FE6A88"/>
    <w:rsid w:val="00FF0726"/>
    <w:rsid w:val="00FF62A9"/>
    <w:rsid w:val="01E1B26E"/>
    <w:rsid w:val="01FACF41"/>
    <w:rsid w:val="029013F5"/>
    <w:rsid w:val="02E51838"/>
    <w:rsid w:val="0340B741"/>
    <w:rsid w:val="03988246"/>
    <w:rsid w:val="03D514EA"/>
    <w:rsid w:val="047D47E8"/>
    <w:rsid w:val="059EF9D8"/>
    <w:rsid w:val="05C1EBFE"/>
    <w:rsid w:val="072F172D"/>
    <w:rsid w:val="083C6D0F"/>
    <w:rsid w:val="089E1F5A"/>
    <w:rsid w:val="08E23CC6"/>
    <w:rsid w:val="08F99F07"/>
    <w:rsid w:val="095352F9"/>
    <w:rsid w:val="0A25A63A"/>
    <w:rsid w:val="0A44FA40"/>
    <w:rsid w:val="0B7B5334"/>
    <w:rsid w:val="0BBE73D6"/>
    <w:rsid w:val="0CEABC8F"/>
    <w:rsid w:val="0E467E83"/>
    <w:rsid w:val="0EBE4CE5"/>
    <w:rsid w:val="10157B15"/>
    <w:rsid w:val="1093F05C"/>
    <w:rsid w:val="10AB6544"/>
    <w:rsid w:val="10F0B0C7"/>
    <w:rsid w:val="110659AB"/>
    <w:rsid w:val="1151FD66"/>
    <w:rsid w:val="121126A7"/>
    <w:rsid w:val="12275A82"/>
    <w:rsid w:val="12323F9D"/>
    <w:rsid w:val="123B0967"/>
    <w:rsid w:val="12F4108A"/>
    <w:rsid w:val="1319088E"/>
    <w:rsid w:val="154002CE"/>
    <w:rsid w:val="16F4E45E"/>
    <w:rsid w:val="170754BB"/>
    <w:rsid w:val="17FFEF6A"/>
    <w:rsid w:val="184C939F"/>
    <w:rsid w:val="19480E9E"/>
    <w:rsid w:val="1954F897"/>
    <w:rsid w:val="19563FA9"/>
    <w:rsid w:val="1983A828"/>
    <w:rsid w:val="19FD20AC"/>
    <w:rsid w:val="1BFE4E49"/>
    <w:rsid w:val="1BFEE708"/>
    <w:rsid w:val="1C0EE871"/>
    <w:rsid w:val="1C1072F6"/>
    <w:rsid w:val="1C3224E4"/>
    <w:rsid w:val="1CDF490C"/>
    <w:rsid w:val="1D631C5D"/>
    <w:rsid w:val="1DC0A1C1"/>
    <w:rsid w:val="1E82DD4F"/>
    <w:rsid w:val="1F08187F"/>
    <w:rsid w:val="1F0B6057"/>
    <w:rsid w:val="1F7974E4"/>
    <w:rsid w:val="20A3A870"/>
    <w:rsid w:val="20CEE519"/>
    <w:rsid w:val="21BB16D1"/>
    <w:rsid w:val="2278DC1F"/>
    <w:rsid w:val="2384B31E"/>
    <w:rsid w:val="23D7F970"/>
    <w:rsid w:val="23F7B16A"/>
    <w:rsid w:val="2535AB04"/>
    <w:rsid w:val="2605C45B"/>
    <w:rsid w:val="2677AA88"/>
    <w:rsid w:val="27034479"/>
    <w:rsid w:val="27E35638"/>
    <w:rsid w:val="2949BE08"/>
    <w:rsid w:val="296C549A"/>
    <w:rsid w:val="2B12BDD1"/>
    <w:rsid w:val="2B57CE25"/>
    <w:rsid w:val="2BC0841F"/>
    <w:rsid w:val="2C253960"/>
    <w:rsid w:val="2C3D7560"/>
    <w:rsid w:val="2F2277C1"/>
    <w:rsid w:val="2F7BE696"/>
    <w:rsid w:val="309C76E6"/>
    <w:rsid w:val="30D8D1F9"/>
    <w:rsid w:val="316BB737"/>
    <w:rsid w:val="33263C78"/>
    <w:rsid w:val="33797F2C"/>
    <w:rsid w:val="33FB2D1C"/>
    <w:rsid w:val="360B23FE"/>
    <w:rsid w:val="36170FDC"/>
    <w:rsid w:val="3617D45D"/>
    <w:rsid w:val="363469D1"/>
    <w:rsid w:val="364FE7CF"/>
    <w:rsid w:val="36BE7B92"/>
    <w:rsid w:val="36F7D87D"/>
    <w:rsid w:val="386137E7"/>
    <w:rsid w:val="38BB2693"/>
    <w:rsid w:val="397D94A8"/>
    <w:rsid w:val="3A0CD5CF"/>
    <w:rsid w:val="3A1D8EC3"/>
    <w:rsid w:val="3A530146"/>
    <w:rsid w:val="3BC0DC0A"/>
    <w:rsid w:val="3D8D627A"/>
    <w:rsid w:val="3FB17545"/>
    <w:rsid w:val="406B1590"/>
    <w:rsid w:val="4085961D"/>
    <w:rsid w:val="41320CC8"/>
    <w:rsid w:val="41DD7D3D"/>
    <w:rsid w:val="4219BB3A"/>
    <w:rsid w:val="42AB7571"/>
    <w:rsid w:val="45F68B8D"/>
    <w:rsid w:val="45FD996C"/>
    <w:rsid w:val="4796396C"/>
    <w:rsid w:val="48D63E09"/>
    <w:rsid w:val="4947FFAF"/>
    <w:rsid w:val="49F8FECF"/>
    <w:rsid w:val="4A69D18A"/>
    <w:rsid w:val="4AA7909A"/>
    <w:rsid w:val="4B88B118"/>
    <w:rsid w:val="4BAF012F"/>
    <w:rsid w:val="4BC924BD"/>
    <w:rsid w:val="4BCA40A1"/>
    <w:rsid w:val="4D1DDA45"/>
    <w:rsid w:val="4D5F4321"/>
    <w:rsid w:val="4D621855"/>
    <w:rsid w:val="4D688763"/>
    <w:rsid w:val="4E9E14E3"/>
    <w:rsid w:val="4FD306E8"/>
    <w:rsid w:val="50BEC164"/>
    <w:rsid w:val="50C0794C"/>
    <w:rsid w:val="50DDAD47"/>
    <w:rsid w:val="51F75F7A"/>
    <w:rsid w:val="5295149F"/>
    <w:rsid w:val="53B66D8F"/>
    <w:rsid w:val="544C0CB8"/>
    <w:rsid w:val="551DF70D"/>
    <w:rsid w:val="55961526"/>
    <w:rsid w:val="568669FF"/>
    <w:rsid w:val="56F87A9A"/>
    <w:rsid w:val="58044B4C"/>
    <w:rsid w:val="5855CC97"/>
    <w:rsid w:val="59615C0D"/>
    <w:rsid w:val="59649BEA"/>
    <w:rsid w:val="59E34446"/>
    <w:rsid w:val="5AB43997"/>
    <w:rsid w:val="5AB4F434"/>
    <w:rsid w:val="5C40DAF2"/>
    <w:rsid w:val="5CE7A1AA"/>
    <w:rsid w:val="5CED8F1C"/>
    <w:rsid w:val="5CF0D6F2"/>
    <w:rsid w:val="5D3CCB0E"/>
    <w:rsid w:val="5D84814C"/>
    <w:rsid w:val="5E4895AD"/>
    <w:rsid w:val="5E88B496"/>
    <w:rsid w:val="5F00965B"/>
    <w:rsid w:val="5F333A55"/>
    <w:rsid w:val="5FBDEDCE"/>
    <w:rsid w:val="5FC206A9"/>
    <w:rsid w:val="6051580D"/>
    <w:rsid w:val="6103C06A"/>
    <w:rsid w:val="611420CC"/>
    <w:rsid w:val="616491EF"/>
    <w:rsid w:val="61832D44"/>
    <w:rsid w:val="62115E99"/>
    <w:rsid w:val="621F377B"/>
    <w:rsid w:val="6308A22F"/>
    <w:rsid w:val="66BAAC95"/>
    <w:rsid w:val="6749BF59"/>
    <w:rsid w:val="677A7DAF"/>
    <w:rsid w:val="69863FDC"/>
    <w:rsid w:val="6A054783"/>
    <w:rsid w:val="6A5AFBCD"/>
    <w:rsid w:val="6B73589D"/>
    <w:rsid w:val="6C2D2FD1"/>
    <w:rsid w:val="6D77A977"/>
    <w:rsid w:val="6DA457F0"/>
    <w:rsid w:val="6E16CFF6"/>
    <w:rsid w:val="6E9446FD"/>
    <w:rsid w:val="6F5A430B"/>
    <w:rsid w:val="6F8AF86C"/>
    <w:rsid w:val="6FAB9663"/>
    <w:rsid w:val="6FDF8A6A"/>
    <w:rsid w:val="6FEBE459"/>
    <w:rsid w:val="70F16EA8"/>
    <w:rsid w:val="716BB169"/>
    <w:rsid w:val="716E6B6E"/>
    <w:rsid w:val="71BFAFBC"/>
    <w:rsid w:val="71FE034A"/>
    <w:rsid w:val="7223E8D0"/>
    <w:rsid w:val="72B76F85"/>
    <w:rsid w:val="72F6B35D"/>
    <w:rsid w:val="730C2DFD"/>
    <w:rsid w:val="733F4906"/>
    <w:rsid w:val="73735535"/>
    <w:rsid w:val="74D299DE"/>
    <w:rsid w:val="75A61438"/>
    <w:rsid w:val="77E5FB63"/>
    <w:rsid w:val="788BC43E"/>
    <w:rsid w:val="789B0FEE"/>
    <w:rsid w:val="78EA64F3"/>
    <w:rsid w:val="7A2E35E3"/>
    <w:rsid w:val="7AF85466"/>
    <w:rsid w:val="7E34C614"/>
    <w:rsid w:val="7E7DF402"/>
    <w:rsid w:val="7F2D78E3"/>
    <w:rsid w:val="7F608246"/>
    <w:rsid w:val="7F7C13B0"/>
    <w:rsid w:val="7FADDD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924BD"/>
  <w15:chartTrackingRefBased/>
  <w15:docId w15:val="{2DCF9F51-ACE9-4C68-91F1-6B69843D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69863FDC"/>
    <w:pPr>
      <w:ind w:left="720"/>
      <w:contextualSpacing/>
    </w:pPr>
  </w:style>
  <w:style w:type="character" w:styleId="Collegamentoipertestuale">
    <w:name w:val="Hyperlink"/>
    <w:basedOn w:val="Carpredefinitoparagrafo"/>
    <w:uiPriority w:val="99"/>
    <w:unhideWhenUsed/>
    <w:rsid w:val="6F8AF86C"/>
    <w:rPr>
      <w:color w:val="467886"/>
      <w:u w:val="single"/>
    </w:rPr>
  </w:style>
  <w:style w:type="paragraph" w:styleId="Intestazione">
    <w:name w:val="header"/>
    <w:basedOn w:val="Normale"/>
    <w:link w:val="IntestazioneCarattere"/>
    <w:uiPriority w:val="99"/>
    <w:unhideWhenUsed/>
    <w:rsid w:val="00EF582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F5827"/>
  </w:style>
  <w:style w:type="paragraph" w:styleId="Pidipagina">
    <w:name w:val="footer"/>
    <w:basedOn w:val="Normale"/>
    <w:link w:val="PidipaginaCarattere"/>
    <w:uiPriority w:val="99"/>
    <w:unhideWhenUsed/>
    <w:rsid w:val="00EF582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F5827"/>
  </w:style>
  <w:style w:type="character" w:customStyle="1" w:styleId="wacimagecontainer">
    <w:name w:val="wacimagecontainer"/>
    <w:basedOn w:val="Carpredefinitoparagrafo"/>
    <w:rsid w:val="00EF5827"/>
  </w:style>
  <w:style w:type="character" w:styleId="Menzionenonrisolta">
    <w:name w:val="Unresolved Mention"/>
    <w:basedOn w:val="Carpredefinitoparagrafo"/>
    <w:uiPriority w:val="99"/>
    <w:semiHidden/>
    <w:unhideWhenUsed/>
    <w:rsid w:val="00AD3E71"/>
    <w:rPr>
      <w:color w:val="605E5C"/>
      <w:shd w:val="clear" w:color="auto" w:fill="E1DFDD"/>
    </w:rPr>
  </w:style>
  <w:style w:type="paragraph" w:customStyle="1" w:styleId="paragraph">
    <w:name w:val="paragraph"/>
    <w:basedOn w:val="Normale"/>
    <w:rsid w:val="0021445D"/>
    <w:pPr>
      <w:spacing w:before="100" w:beforeAutospacing="1" w:after="100" w:afterAutospacing="1" w:line="240" w:lineRule="auto"/>
    </w:pPr>
    <w:rPr>
      <w:rFonts w:ascii="Times New Roman" w:eastAsia="Times New Roman" w:hAnsi="Times New Roman" w:cs="Times New Roman"/>
      <w:lang w:eastAsia="it-IT"/>
      <w14:ligatures w14:val="standardContextual"/>
    </w:rPr>
  </w:style>
  <w:style w:type="paragraph" w:customStyle="1" w:styleId="xmsonormal">
    <w:name w:val="x_msonormal"/>
    <w:basedOn w:val="Normale"/>
    <w:rsid w:val="0021445D"/>
    <w:pPr>
      <w:spacing w:before="100" w:beforeAutospacing="1" w:after="100" w:afterAutospacing="1" w:line="240" w:lineRule="auto"/>
    </w:pPr>
    <w:rPr>
      <w:rFonts w:ascii="Times New Roman" w:eastAsia="Times New Roman" w:hAnsi="Times New Roman" w:cs="Times New Roman"/>
      <w:lang w:eastAsia="it-IT"/>
      <w14:ligatures w14:val="standardContextual"/>
    </w:rPr>
  </w:style>
  <w:style w:type="paragraph" w:styleId="NormaleWeb">
    <w:name w:val="Normal (Web)"/>
    <w:basedOn w:val="Normale"/>
    <w:uiPriority w:val="99"/>
    <w:semiHidden/>
    <w:unhideWhenUsed/>
    <w:rsid w:val="00806A87"/>
    <w:pPr>
      <w:spacing w:before="100" w:beforeAutospacing="1" w:after="100" w:afterAutospacing="1" w:line="240" w:lineRule="auto"/>
    </w:pPr>
    <w:rPr>
      <w:rFonts w:ascii="Times New Roman" w:eastAsia="Times New Roman" w:hAnsi="Times New Roman" w:cs="Times New Roman"/>
      <w:lang w:eastAsia="it-IT"/>
    </w:rPr>
  </w:style>
  <w:style w:type="character" w:styleId="Enfasigrassetto">
    <w:name w:val="Strong"/>
    <w:basedOn w:val="Carpredefinitoparagrafo"/>
    <w:uiPriority w:val="22"/>
    <w:qFormat/>
    <w:rsid w:val="00F926EE"/>
    <w:rPr>
      <w:b/>
      <w:bCs/>
    </w:rPr>
  </w:style>
  <w:style w:type="character" w:styleId="Enfasicorsivo">
    <w:name w:val="Emphasis"/>
    <w:basedOn w:val="Carpredefinitoparagrafo"/>
    <w:uiPriority w:val="20"/>
    <w:qFormat/>
    <w:rsid w:val="00E74E70"/>
    <w:rPr>
      <w:i/>
      <w:iCs/>
    </w:rPr>
  </w:style>
  <w:style w:type="character" w:customStyle="1" w:styleId="whitespace-normal">
    <w:name w:val="whitespace-normal"/>
    <w:basedOn w:val="Carpredefinitoparagrafo"/>
    <w:rsid w:val="00C06445"/>
  </w:style>
  <w:style w:type="character" w:customStyle="1" w:styleId="normaltextrun">
    <w:name w:val="normaltextrun"/>
    <w:basedOn w:val="Carpredefinitoparagrafo"/>
    <w:rsid w:val="001B6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65227">
      <w:bodyDiv w:val="1"/>
      <w:marLeft w:val="0"/>
      <w:marRight w:val="0"/>
      <w:marTop w:val="0"/>
      <w:marBottom w:val="0"/>
      <w:divBdr>
        <w:top w:val="none" w:sz="0" w:space="0" w:color="auto"/>
        <w:left w:val="none" w:sz="0" w:space="0" w:color="auto"/>
        <w:bottom w:val="none" w:sz="0" w:space="0" w:color="auto"/>
        <w:right w:val="none" w:sz="0" w:space="0" w:color="auto"/>
      </w:divBdr>
    </w:div>
    <w:div w:id="2055889658">
      <w:bodyDiv w:val="1"/>
      <w:marLeft w:val="0"/>
      <w:marRight w:val="0"/>
      <w:marTop w:val="0"/>
      <w:marBottom w:val="0"/>
      <w:divBdr>
        <w:top w:val="none" w:sz="0" w:space="0" w:color="auto"/>
        <w:left w:val="none" w:sz="0" w:space="0" w:color="auto"/>
        <w:bottom w:val="none" w:sz="0" w:space="0" w:color="auto"/>
        <w:right w:val="none" w:sz="0" w:space="0" w:color="auto"/>
      </w:divBdr>
    </w:div>
    <w:div w:id="2113628475">
      <w:bodyDiv w:val="1"/>
      <w:marLeft w:val="0"/>
      <w:marRight w:val="0"/>
      <w:marTop w:val="0"/>
      <w:marBottom w:val="0"/>
      <w:divBdr>
        <w:top w:val="none" w:sz="0" w:space="0" w:color="auto"/>
        <w:left w:val="none" w:sz="0" w:space="0" w:color="auto"/>
        <w:bottom w:val="none" w:sz="0" w:space="0" w:color="auto"/>
        <w:right w:val="none" w:sz="0" w:space="0" w:color="auto"/>
      </w:divBdr>
    </w:div>
    <w:div w:id="2130082674">
      <w:bodyDiv w:val="1"/>
      <w:marLeft w:val="0"/>
      <w:marRight w:val="0"/>
      <w:marTop w:val="0"/>
      <w:marBottom w:val="0"/>
      <w:divBdr>
        <w:top w:val="none" w:sz="0" w:space="0" w:color="auto"/>
        <w:left w:val="none" w:sz="0" w:space="0" w:color="auto"/>
        <w:bottom w:val="none" w:sz="0" w:space="0" w:color="auto"/>
        <w:right w:val="none" w:sz="0" w:space="0" w:color="auto"/>
      </w:divBdr>
    </w:div>
    <w:div w:id="214415413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office@veronafiere.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rmoma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rmomac@studiotis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1018</TotalTime>
  <Pages>3</Pages>
  <Words>1119</Words>
  <Characters>6382</Characters>
  <Application>Microsoft Office Word</Application>
  <DocSecurity>0</DocSecurity>
  <Lines>53</Lines>
  <Paragraphs>14</Paragraphs>
  <ScaleCrop>false</ScaleCrop>
  <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Corbetta - Studio Tiss</dc:creator>
  <cp:keywords/>
  <dc:description/>
  <cp:lastModifiedBy>De Luca Gaia</cp:lastModifiedBy>
  <cp:revision>185</cp:revision>
  <cp:lastPrinted>2026-05-26T08:21:00Z</cp:lastPrinted>
  <dcterms:created xsi:type="dcterms:W3CDTF">2025-05-24T01:44:00Z</dcterms:created>
  <dcterms:modified xsi:type="dcterms:W3CDTF">2026-06-09T15:18:00Z</dcterms:modified>
</cp:coreProperties>
</file>